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2FC66" w14:textId="0D1F89FB" w:rsidR="002164D6" w:rsidRPr="002164D6" w:rsidRDefault="002164D6" w:rsidP="00A11A66">
      <w:pPr>
        <w:spacing w:before="100" w:beforeAutospacing="1" w:after="100" w:afterAutospacing="1" w:line="240" w:lineRule="auto"/>
        <w:outlineLvl w:val="2"/>
        <w:rPr>
          <w:rFonts w:ascii="Calibri" w:eastAsia="Times New Roman" w:hAnsi="Calibri" w:cs="Calibri"/>
          <w:b/>
          <w:bCs/>
          <w:color w:val="EE0000"/>
          <w:kern w:val="0"/>
          <w:sz w:val="27"/>
          <w:szCs w:val="27"/>
          <w:lang w:eastAsia="en-GB"/>
          <w14:ligatures w14:val="none"/>
        </w:rPr>
      </w:pPr>
    </w:p>
    <w:p w14:paraId="09D4B5CF" w14:textId="67CCC97A" w:rsidR="00A11A66" w:rsidRPr="00E07222" w:rsidRDefault="00A11A66" w:rsidP="00E07222">
      <w:pPr>
        <w:pStyle w:val="ListParagraph"/>
        <w:numPr>
          <w:ilvl w:val="0"/>
          <w:numId w:val="16"/>
        </w:numPr>
        <w:spacing w:before="100" w:beforeAutospacing="1" w:after="100" w:afterAutospacing="1" w:line="240" w:lineRule="auto"/>
        <w:outlineLvl w:val="2"/>
        <w:rPr>
          <w:rFonts w:ascii="Calibri" w:eastAsia="Times New Roman" w:hAnsi="Calibri" w:cs="Calibri"/>
          <w:b/>
          <w:bCs/>
          <w:kern w:val="0"/>
          <w:sz w:val="48"/>
          <w:szCs w:val="48"/>
          <w:lang w:eastAsia="en-GB"/>
          <w14:ligatures w14:val="none"/>
        </w:rPr>
      </w:pPr>
      <w:r w:rsidRPr="00E07222">
        <w:rPr>
          <w:rFonts w:ascii="Calibri" w:eastAsia="Times New Roman" w:hAnsi="Calibri" w:cs="Calibri"/>
          <w:b/>
          <w:bCs/>
          <w:kern w:val="0"/>
          <w:sz w:val="48"/>
          <w:szCs w:val="48"/>
          <w:lang w:eastAsia="en-GB"/>
          <w14:ligatures w14:val="none"/>
        </w:rPr>
        <w:t>Fire Safety Responsibilities</w:t>
      </w:r>
    </w:p>
    <w:p w14:paraId="6B34737C"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All regular hirers, including cleaning contractors and any person who routinely uses the hall on behalf of an organisation, must be familiar with the hall's fire safety arrangements and emergency procedures.</w:t>
      </w:r>
    </w:p>
    <w:p w14:paraId="563F50C9"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Hall Management Committee shall nominate a designated committee member or responsible person to provide fire safety familiarisation to regular hirers. This familiarisation shall include:</w:t>
      </w:r>
    </w:p>
    <w:p w14:paraId="560B08DC" w14:textId="77777777" w:rsidR="00A11A66" w:rsidRPr="00A11A66" w:rsidRDefault="00A11A66" w:rsidP="00A11A66">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location and operation of fire alarm call points.</w:t>
      </w:r>
    </w:p>
    <w:p w14:paraId="005FB199" w14:textId="77777777" w:rsidR="00A11A66" w:rsidRPr="00A11A66" w:rsidRDefault="00A11A66" w:rsidP="00A11A66">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Emergency evacuation procedures and assembly point locations.</w:t>
      </w:r>
    </w:p>
    <w:p w14:paraId="722CED9B" w14:textId="77777777" w:rsidR="00A11A66" w:rsidRPr="00A11A66" w:rsidRDefault="00A11A66" w:rsidP="00A11A66">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location of fire-fighting equipment.</w:t>
      </w:r>
    </w:p>
    <w:p w14:paraId="40A447E6" w14:textId="77777777" w:rsidR="00A11A66" w:rsidRPr="00A11A66" w:rsidRDefault="00A11A66" w:rsidP="00A11A66">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Procedures for contacting the emergency services.</w:t>
      </w:r>
    </w:p>
    <w:p w14:paraId="79671CB1" w14:textId="77777777" w:rsidR="00A11A66" w:rsidRPr="00A11A66" w:rsidRDefault="00A11A66" w:rsidP="00A11A66">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Actions to be taken in the event of discovering a fire or hearing the fire alarm.</w:t>
      </w:r>
    </w:p>
    <w:p w14:paraId="03C49FDA" w14:textId="77777777" w:rsidR="00A11A66" w:rsidRPr="00A11A66" w:rsidRDefault="00A11A66" w:rsidP="00A11A66">
      <w:pPr>
        <w:numPr>
          <w:ilvl w:val="0"/>
          <w:numId w:val="2"/>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Arrangements for assisting persons who may require support during evacuation.</w:t>
      </w:r>
    </w:p>
    <w:p w14:paraId="293510E4"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All regular hirers and cleaners must be capable of responding appropriately to any fire alarm activation and of raising the alarm in the event of an emergency.</w:t>
      </w:r>
    </w:p>
    <w:p w14:paraId="73D5B21F" w14:textId="77777777" w:rsid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A record of fire safety familiarisation shall be maintained by the Hall Management Committee. Hirers shall sign and date a Fire Safety Induction Record to confirm that they have received and understood the information provided.</w:t>
      </w:r>
    </w:p>
    <w:p w14:paraId="2D2866F0" w14:textId="18DB0CE4" w:rsidR="002164D6" w:rsidRDefault="002164D6" w:rsidP="00A11A66">
      <w:pPr>
        <w:spacing w:before="100" w:beforeAutospacing="1" w:after="100" w:afterAutospacing="1" w:line="240" w:lineRule="auto"/>
        <w:rPr>
          <w:rFonts w:ascii="Calibri" w:hAnsi="Calibri" w:cs="Calibri"/>
        </w:rPr>
      </w:pPr>
      <w:r w:rsidRPr="002164D6">
        <w:rPr>
          <w:rFonts w:ascii="Calibri" w:hAnsi="Calibri" w:cs="Calibri"/>
        </w:rPr>
        <w:t>The hirer shall notify the Hall Management Committee in advance of any regular user, employee, volunteer or participant known to require a PEEP, and shall ensure that appropriate evacuation arrangements are documented and communicated to those responsible for managing the activity.</w:t>
      </w:r>
    </w:p>
    <w:p w14:paraId="2CCD449E" w14:textId="0DF144D5" w:rsidR="00BF5F3C" w:rsidRPr="00BF5F3C" w:rsidRDefault="00BF5F3C" w:rsidP="00BF5F3C">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Pr>
          <w:rFonts w:ascii="Calibri" w:eastAsia="Times New Roman" w:hAnsi="Calibri" w:cs="Calibri"/>
          <w:b/>
          <w:bCs/>
          <w:kern w:val="0"/>
          <w:sz w:val="36"/>
          <w:szCs w:val="36"/>
          <w:lang w:eastAsia="en-GB"/>
          <w14:ligatures w14:val="none"/>
        </w:rPr>
        <w:t>2.</w:t>
      </w:r>
      <w:r w:rsidR="00E07222">
        <w:rPr>
          <w:rFonts w:ascii="Calibri" w:eastAsia="Times New Roman" w:hAnsi="Calibri" w:cs="Calibri"/>
          <w:b/>
          <w:bCs/>
          <w:kern w:val="0"/>
          <w:sz w:val="36"/>
          <w:szCs w:val="36"/>
          <w:lang w:eastAsia="en-GB"/>
          <w14:ligatures w14:val="none"/>
        </w:rPr>
        <w:t xml:space="preserve"> </w:t>
      </w:r>
      <w:r w:rsidRPr="00BF5F3C">
        <w:rPr>
          <w:rFonts w:ascii="Calibri" w:eastAsia="Times New Roman" w:hAnsi="Calibri" w:cs="Calibri"/>
          <w:b/>
          <w:bCs/>
          <w:kern w:val="0"/>
          <w:sz w:val="36"/>
          <w:szCs w:val="36"/>
          <w:lang w:eastAsia="en-GB"/>
          <w14:ligatures w14:val="none"/>
        </w:rPr>
        <w:t>Fire Detection and Fire Alarm Systems</w:t>
      </w:r>
    </w:p>
    <w:p w14:paraId="59CE3EAF" w14:textId="77777777" w:rsidR="00BF5F3C" w:rsidRDefault="00BF5F3C" w:rsidP="00BF5F3C">
      <w:p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The Hall Management Committee shall provide and maintain a fire detection and fire alarm system appropriate to the premises and its use.</w:t>
      </w:r>
    </w:p>
    <w:p w14:paraId="5F2250FE" w14:textId="5A70E3F0" w:rsidR="00B22DB3" w:rsidRPr="00B22DB3" w:rsidRDefault="00B22DB3" w:rsidP="00B22DB3">
      <w:pPr>
        <w:pBdr>
          <w:top w:val="single" w:sz="4" w:space="1" w:color="auto"/>
          <w:left w:val="single" w:sz="4" w:space="4" w:color="auto"/>
          <w:bottom w:val="single" w:sz="4" w:space="1" w:color="auto"/>
          <w:right w:val="single" w:sz="4" w:space="4" w:color="auto"/>
        </w:pBdr>
        <w:shd w:val="clear" w:color="auto" w:fill="FAE2D5" w:themeFill="accent2" w:themeFillTint="33"/>
        <w:spacing w:before="100" w:beforeAutospacing="1" w:after="100" w:afterAutospacing="1" w:line="240" w:lineRule="auto"/>
        <w:rPr>
          <w:rFonts w:ascii="Calibri" w:eastAsia="Times New Roman" w:hAnsi="Calibri" w:cs="Calibri"/>
          <w:i/>
          <w:iCs/>
          <w:kern w:val="0"/>
          <w:lang w:eastAsia="en-GB"/>
          <w14:ligatures w14:val="none"/>
        </w:rPr>
      </w:pPr>
      <w:r w:rsidRPr="00B22DB3">
        <w:rPr>
          <w:rFonts w:ascii="Calibri" w:hAnsi="Calibri" w:cs="Calibri"/>
          <w:i/>
          <w:iCs/>
        </w:rPr>
        <w:t>The Hall Management Committee shall appoint a Responsible Person for fire safety who shall ensure that fire alarm testing, maintenance records, emergency lighting tests, fire drills and fire risk assessment actions are completed and documented.</w:t>
      </w:r>
    </w:p>
    <w:p w14:paraId="58479EE2" w14:textId="77777777" w:rsidR="00BF5F3C" w:rsidRPr="00BF5F3C" w:rsidRDefault="00BF5F3C" w:rsidP="00BF5F3C">
      <w:p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The fire alarm system shall be designed, installed, commissioned, tested and maintained in accordance with the principles of BS 5839-1 (Fire Detection and Fire Alarm Systems for Buildings – Code of Practice for Design, Installation, Commissioning and Maintenance of Systems in Non-Domestic Premises) and any subsequent revisions or replacement standards.</w:t>
      </w:r>
    </w:p>
    <w:p w14:paraId="4EA71FBD" w14:textId="77777777" w:rsidR="00BF5F3C" w:rsidRPr="00BF5F3C" w:rsidRDefault="00BF5F3C" w:rsidP="00BF5F3C">
      <w:p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lastRenderedPageBreak/>
        <w:t>The Hall Management Committee shall ensure that:</w:t>
      </w:r>
    </w:p>
    <w:p w14:paraId="7C79751E" w14:textId="77777777" w:rsidR="00BF5F3C" w:rsidRPr="00BF5F3C" w:rsidRDefault="00BF5F3C" w:rsidP="00BF5F3C">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The fire alarm system is maintained by a competent person or competent fire alarm service provider.</w:t>
      </w:r>
    </w:p>
    <w:p w14:paraId="5A8EE979" w14:textId="77777777" w:rsidR="00BF5F3C" w:rsidRPr="00BF5F3C" w:rsidRDefault="00BF5F3C" w:rsidP="00BF5F3C">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Routine inspections, servicing and testing are carried out at appropriate intervals.</w:t>
      </w:r>
    </w:p>
    <w:p w14:paraId="379F9E40" w14:textId="77777777" w:rsidR="00BF5F3C" w:rsidRPr="00BF5F3C" w:rsidRDefault="00BF5F3C" w:rsidP="00BF5F3C">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 xml:space="preserve">Records of inspections, faults, maintenance, servicing and testing are retained within the Fire Safety </w:t>
      </w:r>
      <w:proofErr w:type="gramStart"/>
      <w:r w:rsidRPr="00BF5F3C">
        <w:rPr>
          <w:rFonts w:ascii="Calibri" w:eastAsia="Times New Roman" w:hAnsi="Calibri" w:cs="Calibri"/>
          <w:kern w:val="0"/>
          <w:lang w:eastAsia="en-GB"/>
          <w14:ligatures w14:val="none"/>
        </w:rPr>
        <w:t>Log Book</w:t>
      </w:r>
      <w:proofErr w:type="gramEnd"/>
      <w:r w:rsidRPr="00BF5F3C">
        <w:rPr>
          <w:rFonts w:ascii="Calibri" w:eastAsia="Times New Roman" w:hAnsi="Calibri" w:cs="Calibri"/>
          <w:kern w:val="0"/>
          <w:lang w:eastAsia="en-GB"/>
          <w14:ligatures w14:val="none"/>
        </w:rPr>
        <w:t>.</w:t>
      </w:r>
    </w:p>
    <w:p w14:paraId="0186C82F" w14:textId="77777777" w:rsidR="00BF5F3C" w:rsidRPr="00BF5F3C" w:rsidRDefault="00BF5F3C" w:rsidP="00BF5F3C">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Any faults affecting the operation of the system are investigated and rectified without undue delay.</w:t>
      </w:r>
    </w:p>
    <w:p w14:paraId="2ABA58C4" w14:textId="77777777" w:rsidR="00BF5F3C" w:rsidRPr="00BF5F3C" w:rsidRDefault="00BF5F3C" w:rsidP="00BF5F3C">
      <w:pPr>
        <w:numPr>
          <w:ilvl w:val="0"/>
          <w:numId w:val="12"/>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Appropriate procedures are implemented where the fire alarm system is impaired or out of service.</w:t>
      </w:r>
    </w:p>
    <w:p w14:paraId="49EC18B1" w14:textId="7DF47F2B" w:rsidR="00BF5F3C" w:rsidRPr="00BF5F3C" w:rsidRDefault="00BF5F3C" w:rsidP="00BF5F3C">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Pr>
          <w:rFonts w:ascii="Calibri" w:eastAsia="Times New Roman" w:hAnsi="Calibri" w:cs="Calibri"/>
          <w:b/>
          <w:bCs/>
          <w:kern w:val="0"/>
          <w:sz w:val="27"/>
          <w:szCs w:val="27"/>
          <w:lang w:eastAsia="en-GB"/>
          <w14:ligatures w14:val="none"/>
        </w:rPr>
        <w:t xml:space="preserve">2.1 </w:t>
      </w:r>
      <w:r w:rsidRPr="00BF5F3C">
        <w:rPr>
          <w:rFonts w:ascii="Calibri" w:eastAsia="Times New Roman" w:hAnsi="Calibri" w:cs="Calibri"/>
          <w:b/>
          <w:bCs/>
          <w:kern w:val="0"/>
          <w:sz w:val="27"/>
          <w:szCs w:val="27"/>
          <w:lang w:eastAsia="en-GB"/>
          <w14:ligatures w14:val="none"/>
        </w:rPr>
        <w:t>Weekly Testing</w:t>
      </w:r>
    </w:p>
    <w:p w14:paraId="017C1A34" w14:textId="77777777" w:rsidR="00BF5F3C" w:rsidRPr="00BF5F3C" w:rsidRDefault="00BF5F3C" w:rsidP="00BF5F3C">
      <w:p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The fire alarm system shall be tested at least weekly by activation of a different manual call point in rotation, where practicable.</w:t>
      </w:r>
    </w:p>
    <w:p w14:paraId="1105FB3C" w14:textId="77777777" w:rsidR="00BF5F3C" w:rsidRPr="00BF5F3C" w:rsidRDefault="00BF5F3C" w:rsidP="00BF5F3C">
      <w:p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The test shall:</w:t>
      </w:r>
    </w:p>
    <w:p w14:paraId="2D83E512" w14:textId="77777777" w:rsidR="00BF5F3C" w:rsidRPr="00BF5F3C" w:rsidRDefault="00BF5F3C" w:rsidP="00BF5F3C">
      <w:pPr>
        <w:numPr>
          <w:ilvl w:val="0"/>
          <w:numId w:val="13"/>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Confirm the operation of alarm sounders and visual warning devices where installed.</w:t>
      </w:r>
    </w:p>
    <w:p w14:paraId="37F7B254" w14:textId="77777777" w:rsidR="00BF5F3C" w:rsidRPr="00BF5F3C" w:rsidRDefault="00BF5F3C" w:rsidP="00BF5F3C">
      <w:pPr>
        <w:numPr>
          <w:ilvl w:val="0"/>
          <w:numId w:val="13"/>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 xml:space="preserve">Be recorded in the Fire Safety </w:t>
      </w:r>
      <w:proofErr w:type="gramStart"/>
      <w:r w:rsidRPr="00BF5F3C">
        <w:rPr>
          <w:rFonts w:ascii="Calibri" w:eastAsia="Times New Roman" w:hAnsi="Calibri" w:cs="Calibri"/>
          <w:kern w:val="0"/>
          <w:lang w:eastAsia="en-GB"/>
          <w14:ligatures w14:val="none"/>
        </w:rPr>
        <w:t>Log Book</w:t>
      </w:r>
      <w:proofErr w:type="gramEnd"/>
      <w:r w:rsidRPr="00BF5F3C">
        <w:rPr>
          <w:rFonts w:ascii="Calibri" w:eastAsia="Times New Roman" w:hAnsi="Calibri" w:cs="Calibri"/>
          <w:kern w:val="0"/>
          <w:lang w:eastAsia="en-GB"/>
          <w14:ligatures w14:val="none"/>
        </w:rPr>
        <w:t>.</w:t>
      </w:r>
    </w:p>
    <w:p w14:paraId="348106FD" w14:textId="77777777" w:rsidR="00BF5F3C" w:rsidRPr="00BF5F3C" w:rsidRDefault="00BF5F3C" w:rsidP="00BF5F3C">
      <w:pPr>
        <w:numPr>
          <w:ilvl w:val="0"/>
          <w:numId w:val="13"/>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Include the date, time, call point tested, result and name of the person carrying out the test.</w:t>
      </w:r>
    </w:p>
    <w:p w14:paraId="54F5D833" w14:textId="1316D76F" w:rsidR="00BF5F3C" w:rsidRPr="00BF5F3C" w:rsidRDefault="00BF5F3C" w:rsidP="00BF5F3C">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Pr>
          <w:rFonts w:ascii="Calibri" w:eastAsia="Times New Roman" w:hAnsi="Calibri" w:cs="Calibri"/>
          <w:b/>
          <w:bCs/>
          <w:kern w:val="0"/>
          <w:sz w:val="27"/>
          <w:szCs w:val="27"/>
          <w:lang w:eastAsia="en-GB"/>
          <w14:ligatures w14:val="none"/>
        </w:rPr>
        <w:t xml:space="preserve">2.2 </w:t>
      </w:r>
      <w:r w:rsidRPr="00BF5F3C">
        <w:rPr>
          <w:rFonts w:ascii="Calibri" w:eastAsia="Times New Roman" w:hAnsi="Calibri" w:cs="Calibri"/>
          <w:b/>
          <w:bCs/>
          <w:kern w:val="0"/>
          <w:sz w:val="27"/>
          <w:szCs w:val="27"/>
          <w:lang w:eastAsia="en-GB"/>
          <w14:ligatures w14:val="none"/>
        </w:rPr>
        <w:t>Servicing and Maintenance</w:t>
      </w:r>
    </w:p>
    <w:p w14:paraId="7673F085" w14:textId="77777777" w:rsidR="00BF5F3C" w:rsidRPr="00BF5F3C" w:rsidRDefault="00BF5F3C" w:rsidP="00BF5F3C">
      <w:p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The fire alarm system shall be inspected and serviced by a competent contractor at intervals recommended by BS 5839-1 and the system manufacturer.</w:t>
      </w:r>
    </w:p>
    <w:p w14:paraId="58DF0FE8" w14:textId="77777777" w:rsidR="00BF5F3C" w:rsidRPr="00BF5F3C" w:rsidRDefault="00BF5F3C" w:rsidP="00BF5F3C">
      <w:p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Maintenance records shall include:</w:t>
      </w:r>
    </w:p>
    <w:p w14:paraId="00721F36" w14:textId="77777777" w:rsidR="00BF5F3C" w:rsidRPr="00BF5F3C" w:rsidRDefault="00BF5F3C" w:rsidP="00BF5F3C">
      <w:pPr>
        <w:numPr>
          <w:ilvl w:val="0"/>
          <w:numId w:val="14"/>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Inspection and servicing reports.</w:t>
      </w:r>
    </w:p>
    <w:p w14:paraId="35240B9F" w14:textId="77777777" w:rsidR="00BF5F3C" w:rsidRPr="00BF5F3C" w:rsidRDefault="00BF5F3C" w:rsidP="00BF5F3C">
      <w:pPr>
        <w:numPr>
          <w:ilvl w:val="0"/>
          <w:numId w:val="14"/>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Details of faults identified.</w:t>
      </w:r>
    </w:p>
    <w:p w14:paraId="42DEA4A9" w14:textId="77777777" w:rsidR="00BF5F3C" w:rsidRPr="00BF5F3C" w:rsidRDefault="00BF5F3C" w:rsidP="00BF5F3C">
      <w:pPr>
        <w:numPr>
          <w:ilvl w:val="0"/>
          <w:numId w:val="14"/>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Corrective actions taken.</w:t>
      </w:r>
    </w:p>
    <w:p w14:paraId="725FBAD3" w14:textId="77777777" w:rsidR="00BF5F3C" w:rsidRPr="00BF5F3C" w:rsidRDefault="00BF5F3C" w:rsidP="00BF5F3C">
      <w:pPr>
        <w:numPr>
          <w:ilvl w:val="0"/>
          <w:numId w:val="14"/>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Recommendations for improvement.</w:t>
      </w:r>
    </w:p>
    <w:p w14:paraId="5D8F277D" w14:textId="4ABE9F50" w:rsidR="00BF5F3C" w:rsidRPr="00BF5F3C" w:rsidRDefault="00BF5F3C" w:rsidP="00BF5F3C">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Pr>
          <w:rFonts w:ascii="Calibri" w:eastAsia="Times New Roman" w:hAnsi="Calibri" w:cs="Calibri"/>
          <w:b/>
          <w:bCs/>
          <w:kern w:val="0"/>
          <w:sz w:val="27"/>
          <w:szCs w:val="27"/>
          <w:lang w:eastAsia="en-GB"/>
          <w14:ligatures w14:val="none"/>
        </w:rPr>
        <w:t xml:space="preserve">2.3 </w:t>
      </w:r>
      <w:r w:rsidRPr="00BF5F3C">
        <w:rPr>
          <w:rFonts w:ascii="Calibri" w:eastAsia="Times New Roman" w:hAnsi="Calibri" w:cs="Calibri"/>
          <w:b/>
          <w:bCs/>
          <w:kern w:val="0"/>
          <w:sz w:val="27"/>
          <w:szCs w:val="27"/>
          <w:lang w:eastAsia="en-GB"/>
          <w14:ligatures w14:val="none"/>
        </w:rPr>
        <w:t>Hirer Responsibilities</w:t>
      </w:r>
    </w:p>
    <w:p w14:paraId="57EAC38B" w14:textId="77777777" w:rsidR="00BF5F3C" w:rsidRPr="00BF5F3C" w:rsidRDefault="00BF5F3C" w:rsidP="00BF5F3C">
      <w:p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All hirers, employees, volunteers, contractors and regular users shall:</w:t>
      </w:r>
    </w:p>
    <w:p w14:paraId="645CA33B" w14:textId="77777777" w:rsidR="00BF5F3C" w:rsidRPr="00BF5F3C" w:rsidRDefault="00BF5F3C" w:rsidP="00BF5F3C">
      <w:pPr>
        <w:numPr>
          <w:ilvl w:val="0"/>
          <w:numId w:val="15"/>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Familiarise themselves with the fire alarm arrangements and emergency procedures.</w:t>
      </w:r>
    </w:p>
    <w:p w14:paraId="50EEF250" w14:textId="77777777" w:rsidR="00BF5F3C" w:rsidRPr="00BF5F3C" w:rsidRDefault="00BF5F3C" w:rsidP="00BF5F3C">
      <w:pPr>
        <w:numPr>
          <w:ilvl w:val="0"/>
          <w:numId w:val="15"/>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Report any fault, damage or concern relating to the fire alarm system immediately.</w:t>
      </w:r>
    </w:p>
    <w:p w14:paraId="79D2C5C5" w14:textId="77777777" w:rsidR="00BF5F3C" w:rsidRPr="00BF5F3C" w:rsidRDefault="00BF5F3C" w:rsidP="00BF5F3C">
      <w:pPr>
        <w:numPr>
          <w:ilvl w:val="0"/>
          <w:numId w:val="15"/>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Not interfere with, disable, obstruct or tamper with any fire alarm equipment.</w:t>
      </w:r>
    </w:p>
    <w:p w14:paraId="25FA0730" w14:textId="77777777" w:rsidR="00BF5F3C" w:rsidRPr="00BF5F3C" w:rsidRDefault="00BF5F3C" w:rsidP="00BF5F3C">
      <w:pPr>
        <w:numPr>
          <w:ilvl w:val="0"/>
          <w:numId w:val="15"/>
        </w:num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t>Comply with evacuation procedures whenever the alarm sounds unless advised otherwise by the Fire and Rescue Service or a responsible person.</w:t>
      </w:r>
    </w:p>
    <w:p w14:paraId="03F27038" w14:textId="77777777" w:rsidR="00BF5F3C" w:rsidRPr="00BF5F3C" w:rsidRDefault="00BF5F3C" w:rsidP="00BF5F3C">
      <w:pPr>
        <w:spacing w:before="100" w:beforeAutospacing="1" w:after="100" w:afterAutospacing="1" w:line="240" w:lineRule="auto"/>
        <w:rPr>
          <w:rFonts w:ascii="Calibri" w:eastAsia="Times New Roman" w:hAnsi="Calibri" w:cs="Calibri"/>
          <w:kern w:val="0"/>
          <w:lang w:eastAsia="en-GB"/>
          <w14:ligatures w14:val="none"/>
        </w:rPr>
      </w:pPr>
      <w:r w:rsidRPr="00BF5F3C">
        <w:rPr>
          <w:rFonts w:ascii="Calibri" w:eastAsia="Times New Roman" w:hAnsi="Calibri" w:cs="Calibri"/>
          <w:kern w:val="0"/>
          <w:lang w:eastAsia="en-GB"/>
          <w14:ligatures w14:val="none"/>
        </w:rPr>
        <w:lastRenderedPageBreak/>
        <w:t>Activation of the fire alarm shall be treated as an emergency requiring immediate evacuation of the premises unless it has been confirmed by an authorised person that the activation resulted from a planned test.</w:t>
      </w:r>
    </w:p>
    <w:p w14:paraId="18B01EAE" w14:textId="3922CFF8" w:rsidR="00344677" w:rsidRPr="00344677" w:rsidRDefault="00BF5F3C" w:rsidP="00344677">
      <w:pPr>
        <w:spacing w:before="100" w:beforeAutospacing="1" w:after="100" w:afterAutospacing="1" w:line="240" w:lineRule="auto"/>
        <w:outlineLvl w:val="1"/>
        <w:rPr>
          <w:rFonts w:ascii="Calibri" w:eastAsia="Times New Roman" w:hAnsi="Calibri" w:cs="Calibri"/>
          <w:b/>
          <w:bCs/>
          <w:kern w:val="0"/>
          <w:sz w:val="36"/>
          <w:szCs w:val="36"/>
          <w:lang w:eastAsia="en-GB"/>
          <w14:ligatures w14:val="none"/>
        </w:rPr>
      </w:pPr>
      <w:r>
        <w:rPr>
          <w:rFonts w:ascii="Calibri" w:eastAsia="Times New Roman" w:hAnsi="Calibri" w:cs="Calibri"/>
          <w:b/>
          <w:bCs/>
          <w:kern w:val="0"/>
          <w:sz w:val="36"/>
          <w:szCs w:val="36"/>
          <w:lang w:eastAsia="en-GB"/>
          <w14:ligatures w14:val="none"/>
        </w:rPr>
        <w:t xml:space="preserve">3. </w:t>
      </w:r>
      <w:r w:rsidR="00344677" w:rsidRPr="00344677">
        <w:rPr>
          <w:rFonts w:ascii="Calibri" w:eastAsia="Times New Roman" w:hAnsi="Calibri" w:cs="Calibri"/>
          <w:b/>
          <w:bCs/>
          <w:kern w:val="0"/>
          <w:sz w:val="36"/>
          <w:szCs w:val="36"/>
          <w:lang w:eastAsia="en-GB"/>
          <w14:ligatures w14:val="none"/>
        </w:rPr>
        <w:t>Emergency Lighting</w:t>
      </w:r>
    </w:p>
    <w:p w14:paraId="3795CACF" w14:textId="77777777" w:rsidR="00344677" w:rsidRP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The Hall Management Committee shall provide and maintain emergency lighting in accordance with applicable fire safety legislation and the principles of BS 5266 (Emergency Lighting Standards) and any subsequent amendments or replacements.</w:t>
      </w:r>
    </w:p>
    <w:p w14:paraId="089239A0" w14:textId="77777777" w:rsidR="00344677" w:rsidRP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Emergency lighting shall:</w:t>
      </w:r>
    </w:p>
    <w:p w14:paraId="6CB95B1B" w14:textId="77777777" w:rsidR="00344677" w:rsidRPr="00344677" w:rsidRDefault="00344677" w:rsidP="00344677">
      <w:pPr>
        <w:numPr>
          <w:ilvl w:val="0"/>
          <w:numId w:val="10"/>
        </w:num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Illuminate escape routes, final exits, changes in level, fire alarm call points, fire-fighting equipment and other areas identified by risk assessment.</w:t>
      </w:r>
    </w:p>
    <w:p w14:paraId="1DE90C8D" w14:textId="77777777" w:rsidR="00344677" w:rsidRPr="00344677" w:rsidRDefault="00344677" w:rsidP="00344677">
      <w:pPr>
        <w:numPr>
          <w:ilvl w:val="0"/>
          <w:numId w:val="10"/>
        </w:num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Be subject to routine inspection, testing and maintenance by a competent person.</w:t>
      </w:r>
    </w:p>
    <w:p w14:paraId="10934CE0" w14:textId="77777777" w:rsidR="00344677" w:rsidRPr="00344677" w:rsidRDefault="00344677" w:rsidP="00344677">
      <w:pPr>
        <w:numPr>
          <w:ilvl w:val="0"/>
          <w:numId w:val="10"/>
        </w:num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 xml:space="preserve">Be tested at intervals specified within the maintenance regime and recorded in the Hall's Fire Safety </w:t>
      </w:r>
      <w:proofErr w:type="gramStart"/>
      <w:r w:rsidRPr="00344677">
        <w:rPr>
          <w:rFonts w:ascii="Calibri" w:eastAsia="Times New Roman" w:hAnsi="Calibri" w:cs="Calibri"/>
          <w:kern w:val="0"/>
          <w:lang w:eastAsia="en-GB"/>
          <w14:ligatures w14:val="none"/>
        </w:rPr>
        <w:t>Log Book</w:t>
      </w:r>
      <w:proofErr w:type="gramEnd"/>
      <w:r w:rsidRPr="00344677">
        <w:rPr>
          <w:rFonts w:ascii="Calibri" w:eastAsia="Times New Roman" w:hAnsi="Calibri" w:cs="Calibri"/>
          <w:kern w:val="0"/>
          <w:lang w:eastAsia="en-GB"/>
          <w14:ligatures w14:val="none"/>
        </w:rPr>
        <w:t>.</w:t>
      </w:r>
    </w:p>
    <w:p w14:paraId="7DF8E412" w14:textId="77777777" w:rsidR="00344677" w:rsidRPr="00344677" w:rsidRDefault="00344677" w:rsidP="00344677">
      <w:pPr>
        <w:numPr>
          <w:ilvl w:val="0"/>
          <w:numId w:val="10"/>
        </w:num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 xml:space="preserve">Be </w:t>
      </w:r>
      <w:proofErr w:type="gramStart"/>
      <w:r w:rsidRPr="00344677">
        <w:rPr>
          <w:rFonts w:ascii="Calibri" w:eastAsia="Times New Roman" w:hAnsi="Calibri" w:cs="Calibri"/>
          <w:kern w:val="0"/>
          <w:lang w:eastAsia="en-GB"/>
          <w14:ligatures w14:val="none"/>
        </w:rPr>
        <w:t>maintained in an operational condition at all times</w:t>
      </w:r>
      <w:proofErr w:type="gramEnd"/>
      <w:r w:rsidRPr="00344677">
        <w:rPr>
          <w:rFonts w:ascii="Calibri" w:eastAsia="Times New Roman" w:hAnsi="Calibri" w:cs="Calibri"/>
          <w:kern w:val="0"/>
          <w:lang w:eastAsia="en-GB"/>
          <w14:ligatures w14:val="none"/>
        </w:rPr>
        <w:t xml:space="preserve"> when the Hall is occupied.</w:t>
      </w:r>
    </w:p>
    <w:p w14:paraId="5052774E" w14:textId="77777777" w:rsidR="00344677" w:rsidRP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Hirers shall immediately report any defective emergency lighting, illuminated exit signage or other fire safety equipment to the Hall Management Committee.</w:t>
      </w:r>
    </w:p>
    <w:p w14:paraId="06B7D36A" w14:textId="77777777" w:rsidR="00344677" w:rsidRP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Where emergency lighting is known to be defective and the defect materially affects means of escape, the Hall Management Committee reserves the right to restrict or suspend use of the premises until remedial action has been completed.</w:t>
      </w:r>
    </w:p>
    <w:p w14:paraId="55364872" w14:textId="60314E52" w:rsidR="00344677" w:rsidRPr="00BF5F3C" w:rsidRDefault="00BF5F3C" w:rsidP="00344677">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sidRPr="00BF5F3C">
        <w:rPr>
          <w:rFonts w:ascii="Calibri" w:eastAsia="Times New Roman" w:hAnsi="Calibri" w:cs="Calibri"/>
          <w:b/>
          <w:bCs/>
          <w:kern w:val="0"/>
          <w:sz w:val="28"/>
          <w:szCs w:val="28"/>
          <w:lang w:eastAsia="en-GB"/>
          <w14:ligatures w14:val="none"/>
        </w:rPr>
        <w:t xml:space="preserve">3.1 </w:t>
      </w:r>
      <w:r w:rsidR="00344677" w:rsidRPr="00BF5F3C">
        <w:rPr>
          <w:rFonts w:ascii="Calibri" w:eastAsia="Times New Roman" w:hAnsi="Calibri" w:cs="Calibri"/>
          <w:b/>
          <w:bCs/>
          <w:kern w:val="0"/>
          <w:sz w:val="28"/>
          <w:szCs w:val="28"/>
          <w:lang w:eastAsia="en-GB"/>
          <w14:ligatures w14:val="none"/>
        </w:rPr>
        <w:t>Accessible Toilet Facilities</w:t>
      </w:r>
    </w:p>
    <w:p w14:paraId="1E862D6F" w14:textId="77777777" w:rsidR="00344677" w:rsidRP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The Hall Management Committee shall provide accessible toilet facilities where required by building regulations and accessibility legislation applicable to the premises.</w:t>
      </w:r>
    </w:p>
    <w:p w14:paraId="1C89C402" w14:textId="77777777" w:rsidR="00344677" w:rsidRP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The accessible toilet shall:</w:t>
      </w:r>
    </w:p>
    <w:p w14:paraId="6C313B8B" w14:textId="77777777" w:rsidR="00344677" w:rsidRPr="00344677" w:rsidRDefault="00344677" w:rsidP="00344677">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Remain available and unobstructed during periods of hire.</w:t>
      </w:r>
    </w:p>
    <w:p w14:paraId="37C633E4" w14:textId="77777777" w:rsidR="00344677" w:rsidRPr="00344677" w:rsidRDefault="00344677" w:rsidP="00344677">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Not be used for general storage.</w:t>
      </w:r>
    </w:p>
    <w:p w14:paraId="49C176FD" w14:textId="77777777" w:rsidR="00344677" w:rsidRPr="00344677" w:rsidRDefault="00344677" w:rsidP="00344677">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Be maintained in a clean, safe and serviceable condition.</w:t>
      </w:r>
    </w:p>
    <w:p w14:paraId="1DFE947D" w14:textId="77777777" w:rsidR="00344677" w:rsidRPr="00344677" w:rsidRDefault="00344677" w:rsidP="00344677">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Have any emergency assistance alarm system maintained and tested regularly.</w:t>
      </w:r>
    </w:p>
    <w:p w14:paraId="4A934B50" w14:textId="77777777" w:rsidR="00344677" w:rsidRPr="00344677" w:rsidRDefault="00344677" w:rsidP="00344677">
      <w:pPr>
        <w:numPr>
          <w:ilvl w:val="0"/>
          <w:numId w:val="11"/>
        </w:num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Be clearly identified by appropriate signage.</w:t>
      </w:r>
    </w:p>
    <w:p w14:paraId="0FBD15FB" w14:textId="77777777" w:rsidR="00344677" w:rsidRP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Hirers shall ensure that access routes to the accessible toilet remain unobstructed throughout the hire period.</w:t>
      </w:r>
    </w:p>
    <w:p w14:paraId="6400F075" w14:textId="77777777" w:rsidR="00344677" w:rsidRP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Where an emergency assistance alarm is activated within the accessible toilet, any responsible person present shall investigate promptly and provide appropriate assistance whilst maintaining the dignity, privacy and safety of the individual concerned.</w:t>
      </w:r>
    </w:p>
    <w:p w14:paraId="1315B423" w14:textId="77777777" w:rsid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lastRenderedPageBreak/>
        <w:t>Any defect affecting the operation of the accessible toilet, emergency alarm system, door release mechanism or associated accessibility features shall be reported immediately to the Hall Management Committee.</w:t>
      </w:r>
    </w:p>
    <w:p w14:paraId="42AC7151" w14:textId="3D15B1C7" w:rsidR="00344677" w:rsidRPr="00BF5F3C" w:rsidRDefault="00BF5F3C" w:rsidP="00344677">
      <w:pPr>
        <w:spacing w:before="100" w:beforeAutospacing="1" w:after="100" w:afterAutospacing="1" w:line="240" w:lineRule="auto"/>
        <w:outlineLvl w:val="1"/>
        <w:rPr>
          <w:rFonts w:ascii="Calibri" w:eastAsia="Times New Roman" w:hAnsi="Calibri" w:cs="Calibri"/>
          <w:b/>
          <w:bCs/>
          <w:kern w:val="0"/>
          <w:sz w:val="28"/>
          <w:szCs w:val="28"/>
          <w:lang w:eastAsia="en-GB"/>
          <w14:ligatures w14:val="none"/>
        </w:rPr>
      </w:pPr>
      <w:r>
        <w:rPr>
          <w:rFonts w:ascii="Calibri" w:eastAsia="Times New Roman" w:hAnsi="Calibri" w:cs="Calibri"/>
          <w:b/>
          <w:bCs/>
          <w:kern w:val="0"/>
          <w:sz w:val="28"/>
          <w:szCs w:val="28"/>
          <w:lang w:eastAsia="en-GB"/>
          <w14:ligatures w14:val="none"/>
        </w:rPr>
        <w:t xml:space="preserve">3.2 </w:t>
      </w:r>
      <w:r w:rsidR="00344677" w:rsidRPr="00BF5F3C">
        <w:rPr>
          <w:rFonts w:ascii="Calibri" w:eastAsia="Times New Roman" w:hAnsi="Calibri" w:cs="Calibri"/>
          <w:b/>
          <w:bCs/>
          <w:kern w:val="0"/>
          <w:sz w:val="28"/>
          <w:szCs w:val="28"/>
          <w:lang w:eastAsia="en-GB"/>
          <w14:ligatures w14:val="none"/>
        </w:rPr>
        <w:t>Provision for Disabled Persons</w:t>
      </w:r>
    </w:p>
    <w:p w14:paraId="6C83F8A7" w14:textId="77777777" w:rsidR="00344677" w:rsidRP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The Hall Management Committee and all hirers shall take reasonable steps to ensure that disabled persons can safely access, use and evacuate the premises.</w:t>
      </w:r>
    </w:p>
    <w:p w14:paraId="1DE722C5" w14:textId="77777777" w:rsidR="00344677" w:rsidRP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Where a person is known to require assistance in an emergency, appropriate arrangements shall be made through a Personal Emergency Evacuation Plan (PEEP). Where individual needs are not known in advance, suitable arrangements shall be addressed through a General Emergency Evacuation Plan (GEEP).</w:t>
      </w:r>
    </w:p>
    <w:p w14:paraId="472D9C09" w14:textId="77777777" w:rsidR="00344677" w:rsidRPr="00344677" w:rsidRDefault="00344677" w:rsidP="00344677">
      <w:pPr>
        <w:spacing w:before="100" w:beforeAutospacing="1" w:after="100" w:afterAutospacing="1" w:line="240" w:lineRule="auto"/>
        <w:rPr>
          <w:rFonts w:ascii="Calibri" w:eastAsia="Times New Roman" w:hAnsi="Calibri" w:cs="Calibri"/>
          <w:kern w:val="0"/>
          <w:lang w:eastAsia="en-GB"/>
          <w14:ligatures w14:val="none"/>
        </w:rPr>
      </w:pPr>
      <w:r w:rsidRPr="00344677">
        <w:rPr>
          <w:rFonts w:ascii="Calibri" w:eastAsia="Times New Roman" w:hAnsi="Calibri" w:cs="Calibri"/>
          <w:kern w:val="0"/>
          <w:lang w:eastAsia="en-GB"/>
          <w14:ligatures w14:val="none"/>
        </w:rPr>
        <w:t>Hirers shall consider accessibility requirements when planning activities and shall ensure that staff, volunteers and assistants understand their responsibilities in relation to supporting disabled persons during both normal use and emergency situations.</w:t>
      </w:r>
    </w:p>
    <w:p w14:paraId="681F5169" w14:textId="7808F7F2" w:rsidR="00A11A66" w:rsidRPr="002164D6" w:rsidRDefault="00BF5F3C" w:rsidP="00A11A66">
      <w:pPr>
        <w:spacing w:before="100" w:beforeAutospacing="1" w:after="100" w:afterAutospacing="1" w:line="240" w:lineRule="auto"/>
        <w:outlineLvl w:val="2"/>
        <w:rPr>
          <w:rFonts w:ascii="Calibri" w:eastAsia="Times New Roman" w:hAnsi="Calibri" w:cs="Calibri"/>
          <w:b/>
          <w:bCs/>
          <w:kern w:val="0"/>
          <w:sz w:val="36"/>
          <w:szCs w:val="36"/>
          <w:lang w:eastAsia="en-GB"/>
          <w14:ligatures w14:val="none"/>
        </w:rPr>
      </w:pPr>
      <w:r>
        <w:rPr>
          <w:rFonts w:ascii="Calibri" w:eastAsia="Times New Roman" w:hAnsi="Calibri" w:cs="Calibri"/>
          <w:b/>
          <w:bCs/>
          <w:kern w:val="0"/>
          <w:sz w:val="36"/>
          <w:szCs w:val="36"/>
          <w:lang w:eastAsia="en-GB"/>
          <w14:ligatures w14:val="none"/>
        </w:rPr>
        <w:t>4.</w:t>
      </w:r>
      <w:r w:rsidR="00E07222">
        <w:rPr>
          <w:rFonts w:ascii="Calibri" w:eastAsia="Times New Roman" w:hAnsi="Calibri" w:cs="Calibri"/>
          <w:b/>
          <w:bCs/>
          <w:kern w:val="0"/>
          <w:sz w:val="36"/>
          <w:szCs w:val="36"/>
          <w:lang w:eastAsia="en-GB"/>
          <w14:ligatures w14:val="none"/>
        </w:rPr>
        <w:t xml:space="preserve"> </w:t>
      </w:r>
      <w:r w:rsidR="00A11A66" w:rsidRPr="002164D6">
        <w:rPr>
          <w:rFonts w:ascii="Calibri" w:eastAsia="Times New Roman" w:hAnsi="Calibri" w:cs="Calibri"/>
          <w:b/>
          <w:bCs/>
          <w:kern w:val="0"/>
          <w:sz w:val="36"/>
          <w:szCs w:val="36"/>
          <w:lang w:eastAsia="en-GB"/>
          <w14:ligatures w14:val="none"/>
        </w:rPr>
        <w:t>Personal Emergency Evacuation Plans (PEEPs)</w:t>
      </w:r>
    </w:p>
    <w:p w14:paraId="1483169E"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Where a regular hirer, cleaner, contractor, volunteer or other authorised user has a disability, medical condition, mobility impairment, sensory impairment or any other circumstance that may affect their ability to evacuate safely, a Personal Emergency Evacuation Plan (PEEP) shall be developed and agreed before the commencement of regular use of the premises.</w:t>
      </w:r>
    </w:p>
    <w:p w14:paraId="04076D57"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PEEP shall identify:</w:t>
      </w:r>
    </w:p>
    <w:p w14:paraId="2BFA5017" w14:textId="77777777" w:rsidR="00A11A66" w:rsidRPr="00A11A66" w:rsidRDefault="00A11A66" w:rsidP="00A11A66">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nature of the assistance required.</w:t>
      </w:r>
    </w:p>
    <w:p w14:paraId="3CDF3FA6" w14:textId="77777777" w:rsidR="00A11A66" w:rsidRPr="00A11A66" w:rsidRDefault="00A11A66" w:rsidP="00A11A66">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Any equipment or arrangements necessary to support evacuation.</w:t>
      </w:r>
    </w:p>
    <w:p w14:paraId="5B998D1C" w14:textId="77777777" w:rsidR="00A11A66" w:rsidRPr="00A11A66" w:rsidRDefault="00A11A66" w:rsidP="00A11A66">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 xml:space="preserve">The persons responsible for </w:t>
      </w:r>
      <w:proofErr w:type="gramStart"/>
      <w:r w:rsidRPr="00A11A66">
        <w:rPr>
          <w:rFonts w:ascii="Calibri" w:eastAsia="Times New Roman" w:hAnsi="Calibri" w:cs="Calibri"/>
          <w:kern w:val="0"/>
          <w:lang w:eastAsia="en-GB"/>
          <w14:ligatures w14:val="none"/>
        </w:rPr>
        <w:t>providing assistance</w:t>
      </w:r>
      <w:proofErr w:type="gramEnd"/>
      <w:r w:rsidRPr="00A11A66">
        <w:rPr>
          <w:rFonts w:ascii="Calibri" w:eastAsia="Times New Roman" w:hAnsi="Calibri" w:cs="Calibri"/>
          <w:kern w:val="0"/>
          <w:lang w:eastAsia="en-GB"/>
          <w14:ligatures w14:val="none"/>
        </w:rPr>
        <w:t>.</w:t>
      </w:r>
    </w:p>
    <w:p w14:paraId="2CC741CA" w14:textId="77777777" w:rsidR="00A11A66" w:rsidRPr="00A11A66" w:rsidRDefault="00A11A66" w:rsidP="00A11A66">
      <w:pPr>
        <w:numPr>
          <w:ilvl w:val="0"/>
          <w:numId w:val="3"/>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Any limitations affecting safe evacuation.</w:t>
      </w:r>
    </w:p>
    <w:p w14:paraId="7333BB52" w14:textId="77777777" w:rsid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PEEPs shall be reviewed whenever circumstances change and at intervals determined by the Hall Management Committee.</w:t>
      </w:r>
    </w:p>
    <w:p w14:paraId="22A629EF" w14:textId="617D8F4F" w:rsidR="00A11A66" w:rsidRPr="002164D6" w:rsidRDefault="00E07222" w:rsidP="00A11A66">
      <w:pPr>
        <w:spacing w:before="100" w:beforeAutospacing="1" w:after="100" w:afterAutospacing="1" w:line="240" w:lineRule="auto"/>
        <w:outlineLvl w:val="2"/>
        <w:rPr>
          <w:rFonts w:ascii="Calibri" w:eastAsia="Times New Roman" w:hAnsi="Calibri" w:cs="Calibri"/>
          <w:b/>
          <w:bCs/>
          <w:kern w:val="0"/>
          <w:sz w:val="36"/>
          <w:szCs w:val="36"/>
          <w:lang w:eastAsia="en-GB"/>
          <w14:ligatures w14:val="none"/>
        </w:rPr>
      </w:pPr>
      <w:r>
        <w:rPr>
          <w:rFonts w:ascii="Calibri" w:eastAsia="Times New Roman" w:hAnsi="Calibri" w:cs="Calibri"/>
          <w:b/>
          <w:bCs/>
          <w:kern w:val="0"/>
          <w:sz w:val="36"/>
          <w:szCs w:val="36"/>
          <w:lang w:eastAsia="en-GB"/>
          <w14:ligatures w14:val="none"/>
        </w:rPr>
        <w:t xml:space="preserve">5. </w:t>
      </w:r>
      <w:r w:rsidR="00A11A66" w:rsidRPr="002164D6">
        <w:rPr>
          <w:rFonts w:ascii="Calibri" w:eastAsia="Times New Roman" w:hAnsi="Calibri" w:cs="Calibri"/>
          <w:b/>
          <w:bCs/>
          <w:kern w:val="0"/>
          <w:sz w:val="36"/>
          <w:szCs w:val="36"/>
          <w:lang w:eastAsia="en-GB"/>
          <w14:ligatures w14:val="none"/>
        </w:rPr>
        <w:t>General Emergency Evacuation Plans (GEEPs)</w:t>
      </w:r>
    </w:p>
    <w:p w14:paraId="5BA37417"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Where members of the public, visitors, participants or attendees may require assistance during an emergency evacuation but do not have an individual PEEP in place, the hirer shall implement a General Emergency Evacuation Plan (GEEP).</w:t>
      </w:r>
    </w:p>
    <w:p w14:paraId="28A96E06"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GEEP shall consider:</w:t>
      </w:r>
    </w:p>
    <w:p w14:paraId="06EEA397" w14:textId="77777777" w:rsidR="00A11A66" w:rsidRPr="00A11A66" w:rsidRDefault="00A11A66" w:rsidP="00A11A66">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nature of the activity being undertaken.</w:t>
      </w:r>
    </w:p>
    <w:p w14:paraId="0C068F4E" w14:textId="77777777" w:rsidR="00A11A66" w:rsidRPr="00A11A66" w:rsidRDefault="00A11A66" w:rsidP="00A11A66">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expected attendance and audience profile.</w:t>
      </w:r>
    </w:p>
    <w:p w14:paraId="72B466B2" w14:textId="77777777" w:rsidR="00A11A66" w:rsidRPr="00A11A66" w:rsidRDefault="00A11A66" w:rsidP="00A11A66">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lastRenderedPageBreak/>
        <w:t>Arrangements for identifying persons who may require assistance.</w:t>
      </w:r>
    </w:p>
    <w:p w14:paraId="0DD49FD2" w14:textId="77777777" w:rsidR="00A11A66" w:rsidRPr="00A11A66" w:rsidRDefault="00A11A66" w:rsidP="00A11A66">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provision of assistance during evacuation.</w:t>
      </w:r>
    </w:p>
    <w:p w14:paraId="3103F728" w14:textId="77777777" w:rsidR="00A11A66" w:rsidRPr="00A11A66" w:rsidRDefault="00A11A66" w:rsidP="00A11A66">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Communication methods to be used during an emergency.</w:t>
      </w:r>
    </w:p>
    <w:p w14:paraId="002D9865" w14:textId="77777777" w:rsidR="00A11A66" w:rsidRPr="00A11A66" w:rsidRDefault="00A11A66" w:rsidP="00A11A66">
      <w:pPr>
        <w:numPr>
          <w:ilvl w:val="0"/>
          <w:numId w:val="4"/>
        </w:num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responsibilities of event organisers, staff and volunteers.</w:t>
      </w:r>
    </w:p>
    <w:p w14:paraId="703C0C84"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Hirers are responsible for ensuring that suitable arrangements are in place for all events and activities and that sufficient competent persons are available to assist with evacuation where necessary.</w:t>
      </w:r>
    </w:p>
    <w:p w14:paraId="4AB91C24" w14:textId="2D9FAB5B" w:rsidR="00A11A66" w:rsidRPr="002164D6" w:rsidRDefault="00E07222" w:rsidP="00A11A66">
      <w:pPr>
        <w:spacing w:before="100" w:beforeAutospacing="1" w:after="100" w:afterAutospacing="1" w:line="240" w:lineRule="auto"/>
        <w:outlineLvl w:val="2"/>
        <w:rPr>
          <w:rFonts w:ascii="Calibri" w:eastAsia="Times New Roman" w:hAnsi="Calibri" w:cs="Calibri"/>
          <w:b/>
          <w:bCs/>
          <w:kern w:val="0"/>
          <w:sz w:val="36"/>
          <w:szCs w:val="36"/>
          <w:lang w:eastAsia="en-GB"/>
          <w14:ligatures w14:val="none"/>
        </w:rPr>
      </w:pPr>
      <w:r>
        <w:rPr>
          <w:rFonts w:ascii="Calibri" w:eastAsia="Times New Roman" w:hAnsi="Calibri" w:cs="Calibri"/>
          <w:b/>
          <w:bCs/>
          <w:kern w:val="0"/>
          <w:sz w:val="36"/>
          <w:szCs w:val="36"/>
          <w:lang w:eastAsia="en-GB"/>
          <w14:ligatures w14:val="none"/>
        </w:rPr>
        <w:t xml:space="preserve">6. </w:t>
      </w:r>
      <w:r w:rsidR="00A11A66" w:rsidRPr="002164D6">
        <w:rPr>
          <w:rFonts w:ascii="Calibri" w:eastAsia="Times New Roman" w:hAnsi="Calibri" w:cs="Calibri"/>
          <w:b/>
          <w:bCs/>
          <w:kern w:val="0"/>
          <w:sz w:val="36"/>
          <w:szCs w:val="36"/>
          <w:lang w:eastAsia="en-GB"/>
          <w14:ligatures w14:val="none"/>
        </w:rPr>
        <w:t>Insurance Requirements</w:t>
      </w:r>
    </w:p>
    <w:p w14:paraId="3A79606E"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Hall Management Committee maintains public liability insurance covering the hall premises and its activities as required by law and best practice.</w:t>
      </w:r>
    </w:p>
    <w:p w14:paraId="5D751D26"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All organisations, clubs, societies, businesses, instructors, contractors and other hirers using the hall for organised activities shall maintain adequate Public Liability Insurance with a minimum indemnity limit of £5 million (or such other amount as may be specified by the Committee from time to time).</w:t>
      </w:r>
    </w:p>
    <w:p w14:paraId="2C090DCE" w14:textId="36BD3108"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Where a hirer provides professional advice, instruction, training, consultancy or other professional services, the hirer shall also maintain appropriate Professional Indemnity Insurance.</w:t>
      </w:r>
      <w:r w:rsidR="002164D6">
        <w:rPr>
          <w:rFonts w:ascii="Calibri" w:eastAsia="Times New Roman" w:hAnsi="Calibri" w:cs="Calibri"/>
          <w:kern w:val="0"/>
          <w:lang w:eastAsia="en-GB"/>
          <w14:ligatures w14:val="none"/>
        </w:rPr>
        <w:t xml:space="preserve"> </w:t>
      </w:r>
      <w:r w:rsidRPr="00A11A66">
        <w:rPr>
          <w:rFonts w:ascii="Calibri" w:eastAsia="Times New Roman" w:hAnsi="Calibri" w:cs="Calibri"/>
          <w:kern w:val="0"/>
          <w:lang w:eastAsia="en-GB"/>
          <w14:ligatures w14:val="none"/>
        </w:rPr>
        <w:t>Evidence of insurance cover must be provided to the Hall Management Committee upon request and before commencement of hire where required.</w:t>
      </w:r>
    </w:p>
    <w:p w14:paraId="72635DE4"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hirer shall be responsible for any loss, damage, injury or claim arising from their activities, negligence, acts or omissions and shall indemnify the Hall Management Committee against any liability not covered by the Committee's own insurance arrangements.</w:t>
      </w:r>
    </w:p>
    <w:p w14:paraId="23F640B9" w14:textId="77777777" w:rsidR="00A11A66" w:rsidRP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Evidence of insurance cover must be provided to the Hall Management Committee upon request and before commencement of hire where required.</w:t>
      </w:r>
    </w:p>
    <w:p w14:paraId="391DC8C8" w14:textId="77777777" w:rsidR="00A11A66" w:rsidRDefault="00A11A66" w:rsidP="00A11A66">
      <w:pPr>
        <w:spacing w:before="100" w:beforeAutospacing="1" w:after="100" w:afterAutospacing="1" w:line="240" w:lineRule="auto"/>
        <w:rPr>
          <w:rFonts w:ascii="Calibri" w:eastAsia="Times New Roman" w:hAnsi="Calibri" w:cs="Calibri"/>
          <w:kern w:val="0"/>
          <w:lang w:eastAsia="en-GB"/>
          <w14:ligatures w14:val="none"/>
        </w:rPr>
      </w:pPr>
      <w:r w:rsidRPr="00A11A66">
        <w:rPr>
          <w:rFonts w:ascii="Calibri" w:eastAsia="Times New Roman" w:hAnsi="Calibri" w:cs="Calibri"/>
          <w:kern w:val="0"/>
          <w:lang w:eastAsia="en-GB"/>
          <w14:ligatures w14:val="none"/>
        </w:rPr>
        <w:t>The hirer shall be responsible for any loss, damage, injury or claim arising from their activities, negligence, acts or omissions and shall indemnify the Hall Management Committee against any liability not covered by the Committee's own insurance arrangements.</w:t>
      </w:r>
    </w:p>
    <w:p w14:paraId="7091095F" w14:textId="77777777" w:rsidR="0055312E" w:rsidRDefault="0055312E" w:rsidP="00A11A66">
      <w:pPr>
        <w:spacing w:before="100" w:beforeAutospacing="1" w:after="100" w:afterAutospacing="1" w:line="240" w:lineRule="auto"/>
        <w:rPr>
          <w:rFonts w:ascii="Calibri" w:eastAsia="Times New Roman" w:hAnsi="Calibri" w:cs="Calibri"/>
          <w:kern w:val="0"/>
          <w:lang w:eastAsia="en-GB"/>
          <w14:ligatures w14:val="none"/>
        </w:rPr>
      </w:pPr>
    </w:p>
    <w:p w14:paraId="26F96F2A" w14:textId="77777777" w:rsidR="0055312E" w:rsidRDefault="0055312E" w:rsidP="00A11A66">
      <w:pPr>
        <w:spacing w:before="100" w:beforeAutospacing="1" w:after="100" w:afterAutospacing="1" w:line="240" w:lineRule="auto"/>
        <w:rPr>
          <w:rFonts w:ascii="Calibri" w:eastAsia="Times New Roman" w:hAnsi="Calibri" w:cs="Calibri"/>
          <w:kern w:val="0"/>
          <w:lang w:eastAsia="en-GB"/>
          <w14:ligatures w14:val="none"/>
        </w:rPr>
      </w:pPr>
    </w:p>
    <w:p w14:paraId="5703EEA5" w14:textId="77777777" w:rsidR="0055312E" w:rsidRDefault="0055312E" w:rsidP="00A11A66">
      <w:pPr>
        <w:spacing w:before="100" w:beforeAutospacing="1" w:after="100" w:afterAutospacing="1" w:line="240" w:lineRule="auto"/>
        <w:rPr>
          <w:rFonts w:ascii="Calibri" w:eastAsia="Times New Roman" w:hAnsi="Calibri" w:cs="Calibri"/>
          <w:kern w:val="0"/>
          <w:lang w:eastAsia="en-GB"/>
          <w14:ligatures w14:val="none"/>
        </w:rPr>
      </w:pPr>
    </w:p>
    <w:p w14:paraId="591850AD" w14:textId="77777777" w:rsidR="0055312E" w:rsidRDefault="0055312E" w:rsidP="00A11A66">
      <w:pPr>
        <w:spacing w:before="100" w:beforeAutospacing="1" w:after="100" w:afterAutospacing="1" w:line="240" w:lineRule="auto"/>
        <w:rPr>
          <w:rFonts w:ascii="Calibri" w:eastAsia="Times New Roman" w:hAnsi="Calibri" w:cs="Calibri"/>
          <w:kern w:val="0"/>
          <w:lang w:eastAsia="en-GB"/>
          <w14:ligatures w14:val="none"/>
        </w:rPr>
      </w:pPr>
    </w:p>
    <w:p w14:paraId="53D2EC90" w14:textId="77777777" w:rsidR="0055312E" w:rsidRPr="00A11A66" w:rsidRDefault="0055312E" w:rsidP="00A11A66">
      <w:pPr>
        <w:spacing w:before="100" w:beforeAutospacing="1" w:after="100" w:afterAutospacing="1" w:line="240" w:lineRule="auto"/>
        <w:rPr>
          <w:rFonts w:ascii="Calibri" w:eastAsia="Times New Roman" w:hAnsi="Calibri" w:cs="Calibri"/>
          <w:kern w:val="0"/>
          <w:lang w:eastAsia="en-GB"/>
          <w14:ligatures w14:val="none"/>
        </w:rPr>
      </w:pPr>
    </w:p>
    <w:p w14:paraId="0831E1B1" w14:textId="2B13D374" w:rsidR="002164D6" w:rsidRPr="002164D6" w:rsidRDefault="00E07222" w:rsidP="002164D6">
      <w:pPr>
        <w:spacing w:before="100" w:beforeAutospacing="1" w:after="100" w:afterAutospacing="1" w:line="240" w:lineRule="auto"/>
        <w:outlineLvl w:val="0"/>
        <w:rPr>
          <w:rFonts w:ascii="Calibri" w:eastAsia="Times New Roman" w:hAnsi="Calibri" w:cs="Calibri"/>
          <w:b/>
          <w:bCs/>
          <w:kern w:val="36"/>
          <w:sz w:val="48"/>
          <w:szCs w:val="48"/>
          <w:lang w:eastAsia="en-GB"/>
          <w14:ligatures w14:val="none"/>
        </w:rPr>
      </w:pPr>
      <w:r>
        <w:rPr>
          <w:rFonts w:ascii="Calibri" w:eastAsia="Times New Roman" w:hAnsi="Calibri" w:cs="Calibri"/>
          <w:b/>
          <w:bCs/>
          <w:kern w:val="36"/>
          <w:sz w:val="48"/>
          <w:szCs w:val="48"/>
          <w:lang w:eastAsia="en-GB"/>
          <w14:ligatures w14:val="none"/>
        </w:rPr>
        <w:lastRenderedPageBreak/>
        <w:t xml:space="preserve">7. </w:t>
      </w:r>
      <w:r w:rsidR="002164D6" w:rsidRPr="002164D6">
        <w:rPr>
          <w:rFonts w:ascii="Calibri" w:eastAsia="Times New Roman" w:hAnsi="Calibri" w:cs="Calibri"/>
          <w:b/>
          <w:bCs/>
          <w:kern w:val="36"/>
          <w:sz w:val="48"/>
          <w:szCs w:val="48"/>
          <w:lang w:eastAsia="en-GB"/>
          <w14:ligatures w14:val="none"/>
        </w:rPr>
        <w:t>Personal Electronic Devices and Lithium-Ion Battery Safety</w:t>
      </w:r>
    </w:p>
    <w:p w14:paraId="7CABE8D6" w14:textId="1BFEB174" w:rsidR="002164D6" w:rsidRPr="00E07222" w:rsidRDefault="00E07222" w:rsidP="002164D6">
      <w:pPr>
        <w:spacing w:before="100" w:beforeAutospacing="1" w:after="100" w:afterAutospacing="1" w:line="240" w:lineRule="auto"/>
        <w:outlineLvl w:val="1"/>
        <w:rPr>
          <w:rFonts w:ascii="Calibri" w:eastAsia="Times New Roman" w:hAnsi="Calibri" w:cs="Calibri"/>
          <w:b/>
          <w:bCs/>
          <w:kern w:val="0"/>
          <w:sz w:val="32"/>
          <w:szCs w:val="32"/>
          <w:lang w:eastAsia="en-GB"/>
          <w14:ligatures w14:val="none"/>
        </w:rPr>
      </w:pPr>
      <w:r w:rsidRPr="00E07222">
        <w:rPr>
          <w:rFonts w:ascii="Calibri" w:eastAsia="Times New Roman" w:hAnsi="Calibri" w:cs="Calibri"/>
          <w:b/>
          <w:bCs/>
          <w:kern w:val="0"/>
          <w:sz w:val="32"/>
          <w:szCs w:val="32"/>
          <w:lang w:eastAsia="en-GB"/>
          <w14:ligatures w14:val="none"/>
        </w:rPr>
        <w:t xml:space="preserve">7.1 </w:t>
      </w:r>
      <w:r w:rsidR="002164D6" w:rsidRPr="00E07222">
        <w:rPr>
          <w:rFonts w:ascii="Calibri" w:eastAsia="Times New Roman" w:hAnsi="Calibri" w:cs="Calibri"/>
          <w:b/>
          <w:bCs/>
          <w:kern w:val="0"/>
          <w:sz w:val="32"/>
          <w:szCs w:val="32"/>
          <w:lang w:eastAsia="en-GB"/>
          <w14:ligatures w14:val="none"/>
        </w:rPr>
        <w:t>Personal Electronic Devices</w:t>
      </w:r>
    </w:p>
    <w:p w14:paraId="6A105A04"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The Hall Management Committee recognises that personal electronic devices such as mobile phones, tablets, laptops, chargers, power banks and similar equipment may be brought onto the premises by hirers, employees, volunteers, contractors and visitors.</w:t>
      </w:r>
    </w:p>
    <w:p w14:paraId="105A4A76"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To reduce the risk of fire, electric shock and damage to property, users shall:</w:t>
      </w:r>
    </w:p>
    <w:p w14:paraId="72E73FC5" w14:textId="77777777" w:rsidR="002164D6" w:rsidRPr="002164D6" w:rsidRDefault="002164D6" w:rsidP="002164D6">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Ensure that all personal electrical equipment is maintained in a safe condition and free from visible damage.</w:t>
      </w:r>
    </w:p>
    <w:p w14:paraId="2C865D88" w14:textId="77777777" w:rsidR="002164D6" w:rsidRPr="002164D6" w:rsidRDefault="002164D6" w:rsidP="002164D6">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Use only manufacturer-approved chargers, batteries and accessories.</w:t>
      </w:r>
    </w:p>
    <w:p w14:paraId="39BEF2B6" w14:textId="77777777" w:rsidR="002164D6" w:rsidRPr="002164D6" w:rsidRDefault="002164D6" w:rsidP="002164D6">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Avoid overloading electrical sockets, extension leads and adaptors.</w:t>
      </w:r>
    </w:p>
    <w:p w14:paraId="6D7214D2" w14:textId="77777777" w:rsidR="002164D6" w:rsidRPr="002164D6" w:rsidRDefault="002164D6" w:rsidP="002164D6">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Ensure charging cables do not create trip hazards or obstruct escape routes.</w:t>
      </w:r>
    </w:p>
    <w:p w14:paraId="4C959AEC" w14:textId="77777777" w:rsidR="002164D6" w:rsidRPr="002164D6" w:rsidRDefault="002164D6" w:rsidP="002164D6">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Disconnect chargers and equipment when no longer required.</w:t>
      </w:r>
    </w:p>
    <w:p w14:paraId="22653976" w14:textId="77777777" w:rsidR="002164D6" w:rsidRPr="002164D6" w:rsidRDefault="002164D6" w:rsidP="002164D6">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Immediately remove from use any equipment showing signs of overheating, damage, burning smells, swelling batteries or electrical faults.</w:t>
      </w:r>
    </w:p>
    <w:p w14:paraId="205A22A9" w14:textId="77777777" w:rsidR="002164D6" w:rsidRPr="002164D6" w:rsidRDefault="002164D6" w:rsidP="002164D6">
      <w:pPr>
        <w:numPr>
          <w:ilvl w:val="0"/>
          <w:numId w:val="5"/>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Report any electrical incident, damage or concern to the Hall Management Committee without delay.</w:t>
      </w:r>
    </w:p>
    <w:p w14:paraId="3CF0691D"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The Hall Management Committee reserves the right to require the removal of any electrical equipment considered unsafe.</w:t>
      </w:r>
    </w:p>
    <w:p w14:paraId="6DFD4E75" w14:textId="79F22687" w:rsidR="002164D6" w:rsidRPr="00E07222" w:rsidRDefault="00E07222" w:rsidP="002164D6">
      <w:pPr>
        <w:spacing w:before="100" w:beforeAutospacing="1" w:after="100" w:afterAutospacing="1" w:line="240" w:lineRule="auto"/>
        <w:outlineLvl w:val="1"/>
        <w:rPr>
          <w:rFonts w:ascii="Calibri" w:eastAsia="Times New Roman" w:hAnsi="Calibri" w:cs="Calibri"/>
          <w:b/>
          <w:bCs/>
          <w:kern w:val="0"/>
          <w:sz w:val="32"/>
          <w:szCs w:val="32"/>
          <w:lang w:eastAsia="en-GB"/>
          <w14:ligatures w14:val="none"/>
        </w:rPr>
      </w:pPr>
      <w:r w:rsidRPr="00E07222">
        <w:rPr>
          <w:rFonts w:ascii="Calibri" w:eastAsia="Times New Roman" w:hAnsi="Calibri" w:cs="Calibri"/>
          <w:b/>
          <w:bCs/>
          <w:kern w:val="0"/>
          <w:sz w:val="32"/>
          <w:szCs w:val="32"/>
          <w:lang w:eastAsia="en-GB"/>
          <w14:ligatures w14:val="none"/>
        </w:rPr>
        <w:t xml:space="preserve">7.2 </w:t>
      </w:r>
      <w:r w:rsidR="002164D6" w:rsidRPr="00E07222">
        <w:rPr>
          <w:rFonts w:ascii="Calibri" w:eastAsia="Times New Roman" w:hAnsi="Calibri" w:cs="Calibri"/>
          <w:b/>
          <w:bCs/>
          <w:kern w:val="0"/>
          <w:sz w:val="32"/>
          <w:szCs w:val="32"/>
          <w:lang w:eastAsia="en-GB"/>
          <w14:ligatures w14:val="none"/>
        </w:rPr>
        <w:t>Lithium-Ion Battery Safety</w:t>
      </w:r>
    </w:p>
    <w:p w14:paraId="29B7BEF0"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Lithium-ion batteries present a significant fire risk if damaged, defective, improperly charged or improperly stored. This includes batteries contained within:</w:t>
      </w:r>
    </w:p>
    <w:p w14:paraId="0924CE57" w14:textId="77777777" w:rsidR="002164D6" w:rsidRPr="002164D6" w:rsidRDefault="002164D6" w:rsidP="002164D6">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E-bikes.</w:t>
      </w:r>
    </w:p>
    <w:p w14:paraId="640C8837" w14:textId="77777777" w:rsidR="002164D6" w:rsidRPr="002164D6" w:rsidRDefault="002164D6" w:rsidP="002164D6">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E-scooters.</w:t>
      </w:r>
    </w:p>
    <w:p w14:paraId="4FD2910D" w14:textId="77777777" w:rsidR="002164D6" w:rsidRPr="002164D6" w:rsidRDefault="002164D6" w:rsidP="002164D6">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Mobility scooters.</w:t>
      </w:r>
    </w:p>
    <w:p w14:paraId="5C138F37" w14:textId="77777777" w:rsidR="002164D6" w:rsidRPr="002164D6" w:rsidRDefault="002164D6" w:rsidP="002164D6">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Electric wheelchairs.</w:t>
      </w:r>
    </w:p>
    <w:p w14:paraId="756A159B" w14:textId="77777777" w:rsidR="002164D6" w:rsidRPr="002164D6" w:rsidRDefault="002164D6" w:rsidP="002164D6">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Power banks.</w:t>
      </w:r>
    </w:p>
    <w:p w14:paraId="01CBD958" w14:textId="77777777" w:rsidR="002164D6" w:rsidRPr="002164D6" w:rsidRDefault="002164D6" w:rsidP="002164D6">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Cordless tools.</w:t>
      </w:r>
    </w:p>
    <w:p w14:paraId="045DA62A" w14:textId="77777777" w:rsidR="002164D6" w:rsidRPr="002164D6" w:rsidRDefault="002164D6" w:rsidP="002164D6">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Portable lighting equipment.</w:t>
      </w:r>
    </w:p>
    <w:p w14:paraId="17BC5EA6" w14:textId="77777777" w:rsidR="002164D6" w:rsidRDefault="002164D6" w:rsidP="002164D6">
      <w:pPr>
        <w:numPr>
          <w:ilvl w:val="0"/>
          <w:numId w:val="6"/>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Personal electronic devices and rechargeable equipment.</w:t>
      </w:r>
    </w:p>
    <w:p w14:paraId="3087B20E" w14:textId="5310A40D" w:rsidR="002164D6" w:rsidRPr="00E07222" w:rsidRDefault="00E07222" w:rsidP="002164D6">
      <w:pPr>
        <w:spacing w:before="100" w:beforeAutospacing="1" w:after="100" w:afterAutospacing="1" w:line="240" w:lineRule="auto"/>
        <w:outlineLvl w:val="2"/>
        <w:rPr>
          <w:rFonts w:ascii="Calibri" w:eastAsia="Times New Roman" w:hAnsi="Calibri" w:cs="Calibri"/>
          <w:b/>
          <w:bCs/>
          <w:kern w:val="0"/>
          <w:sz w:val="32"/>
          <w:szCs w:val="32"/>
          <w:lang w:eastAsia="en-GB"/>
          <w14:ligatures w14:val="none"/>
        </w:rPr>
      </w:pPr>
      <w:r w:rsidRPr="00E07222">
        <w:rPr>
          <w:rFonts w:ascii="Calibri" w:eastAsia="Times New Roman" w:hAnsi="Calibri" w:cs="Calibri"/>
          <w:b/>
          <w:bCs/>
          <w:kern w:val="0"/>
          <w:sz w:val="32"/>
          <w:szCs w:val="32"/>
          <w:lang w:eastAsia="en-GB"/>
          <w14:ligatures w14:val="none"/>
        </w:rPr>
        <w:t xml:space="preserve">7.3 </w:t>
      </w:r>
      <w:r w:rsidR="002164D6" w:rsidRPr="00E07222">
        <w:rPr>
          <w:rFonts w:ascii="Calibri" w:eastAsia="Times New Roman" w:hAnsi="Calibri" w:cs="Calibri"/>
          <w:b/>
          <w:bCs/>
          <w:kern w:val="0"/>
          <w:sz w:val="32"/>
          <w:szCs w:val="32"/>
          <w:lang w:eastAsia="en-GB"/>
          <w14:ligatures w14:val="none"/>
        </w:rPr>
        <w:t>Prohibited Activities</w:t>
      </w:r>
    </w:p>
    <w:p w14:paraId="60C690AC"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The following activities are prohibited within the Hall unless expressly authorised by the Hall Management Committee:</w:t>
      </w:r>
    </w:p>
    <w:p w14:paraId="3CA906EA" w14:textId="77777777" w:rsidR="002164D6" w:rsidRPr="002164D6" w:rsidRDefault="002164D6" w:rsidP="002164D6">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lastRenderedPageBreak/>
        <w:t>Charging e-bikes, e-scooters, mobility scooters or other large lithium-ion battery-powered devices.</w:t>
      </w:r>
    </w:p>
    <w:p w14:paraId="3B7B1ADF" w14:textId="77777777" w:rsidR="002164D6" w:rsidRPr="002164D6" w:rsidRDefault="002164D6" w:rsidP="002164D6">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Charging damaged, modified, recalled or non-compliant batteries.</w:t>
      </w:r>
    </w:p>
    <w:p w14:paraId="7CC2AB02" w14:textId="77777777" w:rsidR="002164D6" w:rsidRPr="002164D6" w:rsidRDefault="002164D6" w:rsidP="002164D6">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Charging batteries within escape routes, corridors, stairways, entrances or exits.</w:t>
      </w:r>
    </w:p>
    <w:p w14:paraId="53276F4D" w14:textId="77777777" w:rsidR="002164D6" w:rsidRPr="002164D6" w:rsidRDefault="002164D6" w:rsidP="002164D6">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Charging batteries unattended for extended periods.</w:t>
      </w:r>
    </w:p>
    <w:p w14:paraId="2AE5B551" w14:textId="77777777" w:rsidR="002164D6" w:rsidRPr="002164D6" w:rsidRDefault="002164D6" w:rsidP="002164D6">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Using counterfeit, incompatible or unapproved charging equipment.</w:t>
      </w:r>
    </w:p>
    <w:p w14:paraId="49699DD2" w14:textId="77777777" w:rsidR="002164D6" w:rsidRDefault="002164D6" w:rsidP="002164D6">
      <w:pPr>
        <w:numPr>
          <w:ilvl w:val="0"/>
          <w:numId w:val="7"/>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Storing spare lithium-ion batteries near combustible materials or sources of heat.</w:t>
      </w:r>
    </w:p>
    <w:p w14:paraId="69F80F4B" w14:textId="57D0F015" w:rsidR="007B2443" w:rsidRPr="007B2443" w:rsidRDefault="007B2443" w:rsidP="00147301">
      <w:pPr>
        <w:pBdr>
          <w:top w:val="single" w:sz="4" w:space="1" w:color="auto"/>
          <w:left w:val="single" w:sz="4" w:space="4" w:color="auto"/>
          <w:bottom w:val="single" w:sz="4" w:space="1" w:color="auto"/>
          <w:right w:val="single" w:sz="4" w:space="4" w:color="auto"/>
        </w:pBdr>
        <w:shd w:val="clear" w:color="auto" w:fill="FAE2D5" w:themeFill="accent2" w:themeFillTint="33"/>
        <w:spacing w:before="100" w:beforeAutospacing="1" w:after="100" w:afterAutospacing="1" w:line="240" w:lineRule="auto"/>
        <w:rPr>
          <w:rFonts w:ascii="Calibri" w:eastAsia="Times New Roman" w:hAnsi="Calibri" w:cs="Calibri"/>
          <w:b/>
          <w:bCs/>
          <w:i/>
          <w:iCs/>
          <w:kern w:val="0"/>
          <w:lang w:eastAsia="en-GB"/>
          <w14:ligatures w14:val="none"/>
        </w:rPr>
      </w:pPr>
      <w:r w:rsidRPr="007B2443">
        <w:rPr>
          <w:rFonts w:ascii="Calibri" w:hAnsi="Calibri" w:cs="Calibri"/>
          <w:b/>
          <w:bCs/>
          <w:i/>
          <w:iCs/>
        </w:rPr>
        <w:t>"Charging of e-bike, e-scooter, mobility scooter and other large lithium-ion battery systems is prohibited within the Hall unless specifically authorised in writing by the Hall Management Committee following a suitable and sufficient risk assessment."</w:t>
      </w:r>
    </w:p>
    <w:p w14:paraId="73D8605F" w14:textId="06282806" w:rsidR="002164D6" w:rsidRPr="00E07222" w:rsidRDefault="00E07222" w:rsidP="002164D6">
      <w:pPr>
        <w:spacing w:before="100" w:beforeAutospacing="1" w:after="100" w:afterAutospacing="1" w:line="240" w:lineRule="auto"/>
        <w:outlineLvl w:val="2"/>
        <w:rPr>
          <w:rFonts w:ascii="Calibri" w:eastAsia="Times New Roman" w:hAnsi="Calibri" w:cs="Calibri"/>
          <w:b/>
          <w:bCs/>
          <w:kern w:val="0"/>
          <w:sz w:val="32"/>
          <w:szCs w:val="32"/>
          <w:lang w:eastAsia="en-GB"/>
          <w14:ligatures w14:val="none"/>
        </w:rPr>
      </w:pPr>
      <w:r w:rsidRPr="00E07222">
        <w:rPr>
          <w:rFonts w:ascii="Calibri" w:eastAsia="Times New Roman" w:hAnsi="Calibri" w:cs="Calibri"/>
          <w:b/>
          <w:bCs/>
          <w:kern w:val="0"/>
          <w:sz w:val="32"/>
          <w:szCs w:val="32"/>
          <w:lang w:eastAsia="en-GB"/>
          <w14:ligatures w14:val="none"/>
        </w:rPr>
        <w:t xml:space="preserve">7.4 </w:t>
      </w:r>
      <w:r w:rsidR="002164D6" w:rsidRPr="00E07222">
        <w:rPr>
          <w:rFonts w:ascii="Calibri" w:eastAsia="Times New Roman" w:hAnsi="Calibri" w:cs="Calibri"/>
          <w:b/>
          <w:bCs/>
          <w:kern w:val="0"/>
          <w:sz w:val="32"/>
          <w:szCs w:val="32"/>
          <w:lang w:eastAsia="en-GB"/>
          <w14:ligatures w14:val="none"/>
        </w:rPr>
        <w:t>E-Bikes and E-Scooters</w:t>
      </w:r>
    </w:p>
    <w:p w14:paraId="4EF6099B"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Due to the increased fire risk associated with lithium-ion battery systems, e-bikes and e-scooters shall not be brought into the building unless specifically authorised by the Hall Management Committee.</w:t>
      </w:r>
    </w:p>
    <w:p w14:paraId="4FDB6B21"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Where authorisation is granted:</w:t>
      </w:r>
    </w:p>
    <w:p w14:paraId="2FA9B971" w14:textId="77777777" w:rsidR="002164D6" w:rsidRPr="002164D6" w:rsidRDefault="002164D6" w:rsidP="002164D6">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Devices shall not obstruct escape routes.</w:t>
      </w:r>
    </w:p>
    <w:p w14:paraId="1D3BDF79" w14:textId="77777777" w:rsidR="002164D6" w:rsidRPr="002164D6" w:rsidRDefault="002164D6" w:rsidP="002164D6">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Batteries shall not be charged within the building.</w:t>
      </w:r>
    </w:p>
    <w:p w14:paraId="1CF8DA02" w14:textId="77777777" w:rsidR="002164D6" w:rsidRPr="002164D6" w:rsidRDefault="002164D6" w:rsidP="002164D6">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Devices shall be stored in a location approved by the Hall Management Committee.</w:t>
      </w:r>
    </w:p>
    <w:p w14:paraId="11D04949" w14:textId="77777777" w:rsidR="002164D6" w:rsidRPr="002164D6" w:rsidRDefault="002164D6" w:rsidP="002164D6">
      <w:pPr>
        <w:numPr>
          <w:ilvl w:val="0"/>
          <w:numId w:val="8"/>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Any damaged, modified or visibly defective device shall be immediately removed from the premises.</w:t>
      </w:r>
    </w:p>
    <w:p w14:paraId="7E981EBA" w14:textId="437B2CB7" w:rsidR="002164D6" w:rsidRPr="00E07222" w:rsidRDefault="00E07222" w:rsidP="002164D6">
      <w:pPr>
        <w:spacing w:before="100" w:beforeAutospacing="1" w:after="100" w:afterAutospacing="1" w:line="240" w:lineRule="auto"/>
        <w:outlineLvl w:val="2"/>
        <w:rPr>
          <w:rFonts w:ascii="Calibri" w:eastAsia="Times New Roman" w:hAnsi="Calibri" w:cs="Calibri"/>
          <w:b/>
          <w:bCs/>
          <w:kern w:val="0"/>
          <w:sz w:val="32"/>
          <w:szCs w:val="32"/>
          <w:lang w:eastAsia="en-GB"/>
          <w14:ligatures w14:val="none"/>
        </w:rPr>
      </w:pPr>
      <w:r w:rsidRPr="00E07222">
        <w:rPr>
          <w:rFonts w:ascii="Calibri" w:eastAsia="Times New Roman" w:hAnsi="Calibri" w:cs="Calibri"/>
          <w:b/>
          <w:bCs/>
          <w:kern w:val="0"/>
          <w:sz w:val="32"/>
          <w:szCs w:val="32"/>
          <w:lang w:eastAsia="en-GB"/>
          <w14:ligatures w14:val="none"/>
        </w:rPr>
        <w:t xml:space="preserve">7.5 </w:t>
      </w:r>
      <w:r w:rsidR="002164D6" w:rsidRPr="00E07222">
        <w:rPr>
          <w:rFonts w:ascii="Calibri" w:eastAsia="Times New Roman" w:hAnsi="Calibri" w:cs="Calibri"/>
          <w:b/>
          <w:bCs/>
          <w:kern w:val="0"/>
          <w:sz w:val="32"/>
          <w:szCs w:val="32"/>
          <w:lang w:eastAsia="en-GB"/>
          <w14:ligatures w14:val="none"/>
        </w:rPr>
        <w:t>Mobility Equipment</w:t>
      </w:r>
    </w:p>
    <w:p w14:paraId="2CDFC207"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The Hall recognises the legitimate use of mobility scooters, electric wheelchairs and other accessibility equipment.</w:t>
      </w:r>
    </w:p>
    <w:p w14:paraId="1F235525"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Users of such equipment may bring them into the Hall where reasonably required. The Hall Management Committee may agree suitable charging arrangements where necessary, subject to a risk assessment and the use of approved charging equipment.</w:t>
      </w:r>
    </w:p>
    <w:p w14:paraId="298634AD" w14:textId="69E822A4" w:rsidR="002164D6" w:rsidRPr="00E07222" w:rsidRDefault="00E07222" w:rsidP="002164D6">
      <w:pPr>
        <w:spacing w:before="100" w:beforeAutospacing="1" w:after="100" w:afterAutospacing="1" w:line="240" w:lineRule="auto"/>
        <w:outlineLvl w:val="2"/>
        <w:rPr>
          <w:rFonts w:ascii="Calibri" w:eastAsia="Times New Roman" w:hAnsi="Calibri" w:cs="Calibri"/>
          <w:b/>
          <w:bCs/>
          <w:kern w:val="0"/>
          <w:sz w:val="32"/>
          <w:szCs w:val="32"/>
          <w:lang w:eastAsia="en-GB"/>
          <w14:ligatures w14:val="none"/>
        </w:rPr>
      </w:pPr>
      <w:r w:rsidRPr="00E07222">
        <w:rPr>
          <w:rFonts w:ascii="Calibri" w:eastAsia="Times New Roman" w:hAnsi="Calibri" w:cs="Calibri"/>
          <w:b/>
          <w:bCs/>
          <w:kern w:val="0"/>
          <w:sz w:val="32"/>
          <w:szCs w:val="32"/>
          <w:lang w:eastAsia="en-GB"/>
          <w14:ligatures w14:val="none"/>
        </w:rPr>
        <w:t xml:space="preserve">7.6 </w:t>
      </w:r>
      <w:r w:rsidR="002164D6" w:rsidRPr="00E07222">
        <w:rPr>
          <w:rFonts w:ascii="Calibri" w:eastAsia="Times New Roman" w:hAnsi="Calibri" w:cs="Calibri"/>
          <w:b/>
          <w:bCs/>
          <w:kern w:val="0"/>
          <w:sz w:val="32"/>
          <w:szCs w:val="32"/>
          <w:lang w:eastAsia="en-GB"/>
          <w14:ligatures w14:val="none"/>
        </w:rPr>
        <w:t>Emergency Procedures</w:t>
      </w:r>
    </w:p>
    <w:p w14:paraId="1C9F8839"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Any person discovering a battery fire, overheating battery, smoke, unusual odours or signs of thermal runaway shall:</w:t>
      </w:r>
    </w:p>
    <w:p w14:paraId="2F39AF1A" w14:textId="77777777" w:rsidR="002164D6" w:rsidRPr="002164D6" w:rsidRDefault="002164D6" w:rsidP="002164D6">
      <w:pPr>
        <w:numPr>
          <w:ilvl w:val="0"/>
          <w:numId w:val="9"/>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Raise the alarm immediately.</w:t>
      </w:r>
    </w:p>
    <w:p w14:paraId="52FF3B5B" w14:textId="77777777" w:rsidR="002164D6" w:rsidRPr="002164D6" w:rsidRDefault="002164D6" w:rsidP="002164D6">
      <w:pPr>
        <w:numPr>
          <w:ilvl w:val="0"/>
          <w:numId w:val="9"/>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Evacuate the area and, where necessary, the building.</w:t>
      </w:r>
    </w:p>
    <w:p w14:paraId="2494F3C4" w14:textId="77777777" w:rsidR="002164D6" w:rsidRPr="002164D6" w:rsidRDefault="002164D6" w:rsidP="002164D6">
      <w:pPr>
        <w:numPr>
          <w:ilvl w:val="0"/>
          <w:numId w:val="9"/>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Call the Fire and Rescue Service by dialling 999.</w:t>
      </w:r>
    </w:p>
    <w:p w14:paraId="01587AA7" w14:textId="77777777" w:rsidR="002164D6" w:rsidRPr="002164D6" w:rsidRDefault="002164D6" w:rsidP="002164D6">
      <w:pPr>
        <w:numPr>
          <w:ilvl w:val="0"/>
          <w:numId w:val="9"/>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Inform a responsible person or Hall representative.</w:t>
      </w:r>
    </w:p>
    <w:p w14:paraId="3A6600FB" w14:textId="77777777" w:rsidR="002164D6" w:rsidRPr="002164D6" w:rsidRDefault="002164D6" w:rsidP="002164D6">
      <w:pPr>
        <w:numPr>
          <w:ilvl w:val="0"/>
          <w:numId w:val="9"/>
        </w:num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lastRenderedPageBreak/>
        <w:t>Not attempt to move a smoking, overheating or burning battery unless there is an immediate threat to life.</w:t>
      </w:r>
    </w:p>
    <w:p w14:paraId="76406C62" w14:textId="342AB532" w:rsidR="002164D6" w:rsidRPr="002164D6" w:rsidRDefault="00E07222" w:rsidP="002164D6">
      <w:pPr>
        <w:spacing w:before="100" w:beforeAutospacing="1" w:after="100" w:afterAutospacing="1" w:line="240" w:lineRule="auto"/>
        <w:outlineLvl w:val="2"/>
        <w:rPr>
          <w:rFonts w:ascii="Calibri" w:eastAsia="Times New Roman" w:hAnsi="Calibri" w:cs="Calibri"/>
          <w:b/>
          <w:bCs/>
          <w:kern w:val="0"/>
          <w:sz w:val="36"/>
          <w:szCs w:val="36"/>
          <w:lang w:eastAsia="en-GB"/>
          <w14:ligatures w14:val="none"/>
        </w:rPr>
      </w:pPr>
      <w:r>
        <w:rPr>
          <w:rFonts w:ascii="Calibri" w:eastAsia="Times New Roman" w:hAnsi="Calibri" w:cs="Calibri"/>
          <w:b/>
          <w:bCs/>
          <w:kern w:val="0"/>
          <w:sz w:val="36"/>
          <w:szCs w:val="36"/>
          <w:lang w:eastAsia="en-GB"/>
          <w14:ligatures w14:val="none"/>
        </w:rPr>
        <w:t xml:space="preserve">8. </w:t>
      </w:r>
      <w:r w:rsidR="002164D6" w:rsidRPr="002164D6">
        <w:rPr>
          <w:rFonts w:ascii="Calibri" w:eastAsia="Times New Roman" w:hAnsi="Calibri" w:cs="Calibri"/>
          <w:b/>
          <w:bCs/>
          <w:kern w:val="0"/>
          <w:sz w:val="36"/>
          <w:szCs w:val="36"/>
          <w:lang w:eastAsia="en-GB"/>
          <w14:ligatures w14:val="none"/>
        </w:rPr>
        <w:t>Hirer Responsibilities</w:t>
      </w:r>
    </w:p>
    <w:p w14:paraId="208AD0AF"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The hirer shall be responsible for ensuring that employees, volunteers, contractors, instructors, participants and visitors comply with these requirements.</w:t>
      </w:r>
    </w:p>
    <w:p w14:paraId="08747E67"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The Hall Management Committee reserves the right to refuse entry to, or require the removal of, any equipment considered to present an unacceptable fire or safety risk.</w:t>
      </w:r>
    </w:p>
    <w:p w14:paraId="7821EB10" w14:textId="77777777" w:rsidR="002164D6" w:rsidRPr="002164D6" w:rsidRDefault="002164D6" w:rsidP="002164D6">
      <w:pPr>
        <w:spacing w:before="100" w:beforeAutospacing="1" w:after="100" w:afterAutospacing="1" w:line="240" w:lineRule="auto"/>
        <w:rPr>
          <w:rFonts w:ascii="Calibri" w:eastAsia="Times New Roman" w:hAnsi="Calibri" w:cs="Calibri"/>
          <w:kern w:val="0"/>
          <w:lang w:eastAsia="en-GB"/>
          <w14:ligatures w14:val="none"/>
        </w:rPr>
      </w:pPr>
      <w:r w:rsidRPr="002164D6">
        <w:rPr>
          <w:rFonts w:ascii="Calibri" w:eastAsia="Times New Roman" w:hAnsi="Calibri" w:cs="Calibri"/>
          <w:kern w:val="0"/>
          <w:lang w:eastAsia="en-GB"/>
          <w14:ligatures w14:val="none"/>
        </w:rPr>
        <w:t>Failure to comply with this policy may result in the immediate termination of the hire agreement and future bookings being refused.</w:t>
      </w:r>
    </w:p>
    <w:p w14:paraId="4256B93C" w14:textId="77777777" w:rsidR="00AE0FE4" w:rsidRPr="00A11A66" w:rsidRDefault="00AE0FE4">
      <w:pPr>
        <w:rPr>
          <w:rFonts w:ascii="Calibri" w:hAnsi="Calibri" w:cs="Calibri"/>
        </w:rPr>
      </w:pPr>
    </w:p>
    <w:sectPr w:rsidR="00AE0FE4" w:rsidRPr="00A11A6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6ABA9" w14:textId="77777777" w:rsidR="0041305C" w:rsidRDefault="0041305C" w:rsidP="003A6E55">
      <w:pPr>
        <w:spacing w:after="0" w:line="240" w:lineRule="auto"/>
      </w:pPr>
      <w:r>
        <w:separator/>
      </w:r>
    </w:p>
  </w:endnote>
  <w:endnote w:type="continuationSeparator" w:id="0">
    <w:p w14:paraId="04BA9C28" w14:textId="77777777" w:rsidR="0041305C" w:rsidRDefault="0041305C" w:rsidP="003A6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BD08" w14:textId="4017EE61" w:rsidR="00B50E46" w:rsidRDefault="00F8748F">
    <w:pPr>
      <w:pStyle w:val="Footer"/>
    </w:pPr>
    <w:r>
      <w:t>Fire safety responsibilities October 2026</w:t>
    </w:r>
  </w:p>
  <w:p w14:paraId="178D9864" w14:textId="77777777" w:rsidR="00B50E46" w:rsidRDefault="00B50E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D1490" w14:textId="77777777" w:rsidR="0041305C" w:rsidRDefault="0041305C" w:rsidP="003A6E55">
      <w:pPr>
        <w:spacing w:after="0" w:line="240" w:lineRule="auto"/>
      </w:pPr>
      <w:r>
        <w:separator/>
      </w:r>
    </w:p>
  </w:footnote>
  <w:footnote w:type="continuationSeparator" w:id="0">
    <w:p w14:paraId="5FA83703" w14:textId="77777777" w:rsidR="0041305C" w:rsidRDefault="0041305C" w:rsidP="003A6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9149" w14:textId="18A298AE" w:rsidR="003A6E55" w:rsidRDefault="003A6E55">
    <w:pPr>
      <w:pStyle w:val="Header"/>
    </w:pPr>
    <w:r>
      <w:rPr>
        <w:noProof/>
      </w:rPr>
      <mc:AlternateContent>
        <mc:Choice Requires="wps">
          <w:drawing>
            <wp:anchor distT="0" distB="0" distL="118745" distR="118745" simplePos="0" relativeHeight="251659264" behindDoc="1" locked="0" layoutInCell="1" allowOverlap="0" wp14:anchorId="30C7FF23" wp14:editId="47CFDB18">
              <wp:simplePos x="0" y="0"/>
              <wp:positionH relativeFrom="margin">
                <wp:align>right</wp:align>
              </wp:positionH>
              <wp:positionV relativeFrom="topMargin">
                <wp:align>bottom</wp:align>
              </wp:positionV>
              <wp:extent cx="5737860" cy="822960"/>
              <wp:effectExtent l="0" t="0" r="0" b="0"/>
              <wp:wrapSquare wrapText="bothSides"/>
              <wp:docPr id="197" name="Rectangle 200"/>
              <wp:cNvGraphicFramePr/>
              <a:graphic xmlns:a="http://schemas.openxmlformats.org/drawingml/2006/main">
                <a:graphicData uri="http://schemas.microsoft.com/office/word/2010/wordprocessingShape">
                  <wps:wsp>
                    <wps:cNvSpPr/>
                    <wps:spPr>
                      <a:xfrm>
                        <a:off x="0" y="0"/>
                        <a:ext cx="5737860" cy="8229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AB28740" w14:textId="6FF589DD" w:rsidR="003A6E55" w:rsidRDefault="003A6E55">
                              <w:pPr>
                                <w:pStyle w:val="Header"/>
                                <w:jc w:val="center"/>
                                <w:rPr>
                                  <w:caps/>
                                  <w:color w:val="FFFFFF" w:themeColor="background1"/>
                                </w:rPr>
                              </w:pPr>
                              <w:r>
                                <w:rPr>
                                  <w:caps/>
                                  <w:color w:val="FFFFFF" w:themeColor="background1"/>
                                </w:rPr>
                                <w:t>West Buckland community village hall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0C7FF23" id="Rectangle 200" o:spid="_x0000_s1026" style="position:absolute;margin-left:400.6pt;margin-top:0;width:451.8pt;height:64.8pt;z-index:-251657216;visibility:visible;mso-wrap-style:square;mso-width-percent:0;mso-height-percent:0;mso-wrap-distance-left:9.35pt;mso-wrap-distance-top:0;mso-wrap-distance-right:9.35pt;mso-wrap-distance-bottom:0;mso-position-horizontal:right;mso-position-horizontal-relative:margin;mso-position-vertical:bottom;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" o:allowoverlap="f" fillcolor="#156082 [3204]" stroked="f" strokeweight="1pt">
              <v:textbo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AB28740" w14:textId="6FF589DD" w:rsidR="003A6E55" w:rsidRDefault="003A6E55">
                        <w:pPr>
                          <w:pStyle w:val="Header"/>
                          <w:jc w:val="center"/>
                          <w:rPr>
                            <w:caps/>
                            <w:color w:val="FFFFFF" w:themeColor="background1"/>
                          </w:rPr>
                        </w:pPr>
                        <w:r>
                          <w:rPr>
                            <w:caps/>
                            <w:color w:val="FFFFFF" w:themeColor="background1"/>
                          </w:rPr>
                          <w:t>West Buckland community village hall</w:t>
                        </w:r>
                      </w:p>
                    </w:sdtContent>
                  </w:sdt>
                </w:txbxContent>
              </v:textbox>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24FD4"/>
    <w:multiLevelType w:val="multilevel"/>
    <w:tmpl w:val="91A6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63A90"/>
    <w:multiLevelType w:val="multilevel"/>
    <w:tmpl w:val="D432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E93653"/>
    <w:multiLevelType w:val="multilevel"/>
    <w:tmpl w:val="BC4AE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0740BA"/>
    <w:multiLevelType w:val="multilevel"/>
    <w:tmpl w:val="DF684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4A3D04"/>
    <w:multiLevelType w:val="multilevel"/>
    <w:tmpl w:val="2992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D72720"/>
    <w:multiLevelType w:val="multilevel"/>
    <w:tmpl w:val="7ABC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193388"/>
    <w:multiLevelType w:val="multilevel"/>
    <w:tmpl w:val="68B4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D10404"/>
    <w:multiLevelType w:val="multilevel"/>
    <w:tmpl w:val="8D2C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F50A75"/>
    <w:multiLevelType w:val="multilevel"/>
    <w:tmpl w:val="95CAE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135CF0"/>
    <w:multiLevelType w:val="multilevel"/>
    <w:tmpl w:val="5896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E33BFA"/>
    <w:multiLevelType w:val="multilevel"/>
    <w:tmpl w:val="5B42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1F38AB"/>
    <w:multiLevelType w:val="multilevel"/>
    <w:tmpl w:val="8FD2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9640C2"/>
    <w:multiLevelType w:val="multilevel"/>
    <w:tmpl w:val="41DA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7B2167"/>
    <w:multiLevelType w:val="multilevel"/>
    <w:tmpl w:val="6DF4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847876"/>
    <w:multiLevelType w:val="hybridMultilevel"/>
    <w:tmpl w:val="7FB6EF08"/>
    <w:lvl w:ilvl="0" w:tplc="186068D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361889"/>
    <w:multiLevelType w:val="multilevel"/>
    <w:tmpl w:val="E75A1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9868389">
    <w:abstractNumId w:val="3"/>
  </w:num>
  <w:num w:numId="2" w16cid:durableId="1861820287">
    <w:abstractNumId w:val="5"/>
  </w:num>
  <w:num w:numId="3" w16cid:durableId="818115584">
    <w:abstractNumId w:val="12"/>
  </w:num>
  <w:num w:numId="4" w16cid:durableId="43019290">
    <w:abstractNumId w:val="11"/>
  </w:num>
  <w:num w:numId="5" w16cid:durableId="1200823149">
    <w:abstractNumId w:val="1"/>
  </w:num>
  <w:num w:numId="6" w16cid:durableId="289938480">
    <w:abstractNumId w:val="8"/>
  </w:num>
  <w:num w:numId="7" w16cid:durableId="118839447">
    <w:abstractNumId w:val="0"/>
  </w:num>
  <w:num w:numId="8" w16cid:durableId="1312517897">
    <w:abstractNumId w:val="7"/>
  </w:num>
  <w:num w:numId="9" w16cid:durableId="2142307913">
    <w:abstractNumId w:val="15"/>
  </w:num>
  <w:num w:numId="10" w16cid:durableId="351881133">
    <w:abstractNumId w:val="13"/>
  </w:num>
  <w:num w:numId="11" w16cid:durableId="805858273">
    <w:abstractNumId w:val="10"/>
  </w:num>
  <w:num w:numId="12" w16cid:durableId="1335255457">
    <w:abstractNumId w:val="6"/>
  </w:num>
  <w:num w:numId="13" w16cid:durableId="2077625562">
    <w:abstractNumId w:val="2"/>
  </w:num>
  <w:num w:numId="14" w16cid:durableId="1198858985">
    <w:abstractNumId w:val="4"/>
  </w:num>
  <w:num w:numId="15" w16cid:durableId="1226646118">
    <w:abstractNumId w:val="9"/>
  </w:num>
  <w:num w:numId="16" w16cid:durableId="18342936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A66"/>
    <w:rsid w:val="000117D7"/>
    <w:rsid w:val="000F0EE3"/>
    <w:rsid w:val="00147301"/>
    <w:rsid w:val="002164D6"/>
    <w:rsid w:val="00296BDE"/>
    <w:rsid w:val="002E41FD"/>
    <w:rsid w:val="00344677"/>
    <w:rsid w:val="003A6E55"/>
    <w:rsid w:val="0041305C"/>
    <w:rsid w:val="00505455"/>
    <w:rsid w:val="0055312E"/>
    <w:rsid w:val="007B2443"/>
    <w:rsid w:val="00A11A66"/>
    <w:rsid w:val="00AE0FE4"/>
    <w:rsid w:val="00B22DB3"/>
    <w:rsid w:val="00B50E46"/>
    <w:rsid w:val="00BF5F3C"/>
    <w:rsid w:val="00E07222"/>
    <w:rsid w:val="00F87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02D8D"/>
  <w15:chartTrackingRefBased/>
  <w15:docId w15:val="{D43185B6-0FC0-42B7-858A-0A0DCE202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1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A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A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A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A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A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A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A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A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A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A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A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A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A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A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A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A66"/>
    <w:rPr>
      <w:rFonts w:eastAsiaTheme="majorEastAsia" w:cstheme="majorBidi"/>
      <w:color w:val="272727" w:themeColor="text1" w:themeTint="D8"/>
    </w:rPr>
  </w:style>
  <w:style w:type="paragraph" w:styleId="Title">
    <w:name w:val="Title"/>
    <w:basedOn w:val="Normal"/>
    <w:next w:val="Normal"/>
    <w:link w:val="TitleChar"/>
    <w:uiPriority w:val="10"/>
    <w:qFormat/>
    <w:rsid w:val="00A11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A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A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A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A66"/>
    <w:pPr>
      <w:spacing w:before="160"/>
      <w:jc w:val="center"/>
    </w:pPr>
    <w:rPr>
      <w:i/>
      <w:iCs/>
      <w:color w:val="404040" w:themeColor="text1" w:themeTint="BF"/>
    </w:rPr>
  </w:style>
  <w:style w:type="character" w:customStyle="1" w:styleId="QuoteChar">
    <w:name w:val="Quote Char"/>
    <w:basedOn w:val="DefaultParagraphFont"/>
    <w:link w:val="Quote"/>
    <w:uiPriority w:val="29"/>
    <w:rsid w:val="00A11A66"/>
    <w:rPr>
      <w:i/>
      <w:iCs/>
      <w:color w:val="404040" w:themeColor="text1" w:themeTint="BF"/>
    </w:rPr>
  </w:style>
  <w:style w:type="paragraph" w:styleId="ListParagraph">
    <w:name w:val="List Paragraph"/>
    <w:basedOn w:val="Normal"/>
    <w:uiPriority w:val="34"/>
    <w:qFormat/>
    <w:rsid w:val="00A11A66"/>
    <w:pPr>
      <w:ind w:left="720"/>
      <w:contextualSpacing/>
    </w:pPr>
  </w:style>
  <w:style w:type="character" w:styleId="IntenseEmphasis">
    <w:name w:val="Intense Emphasis"/>
    <w:basedOn w:val="DefaultParagraphFont"/>
    <w:uiPriority w:val="21"/>
    <w:qFormat/>
    <w:rsid w:val="00A11A66"/>
    <w:rPr>
      <w:i/>
      <w:iCs/>
      <w:color w:val="0F4761" w:themeColor="accent1" w:themeShade="BF"/>
    </w:rPr>
  </w:style>
  <w:style w:type="paragraph" w:styleId="IntenseQuote">
    <w:name w:val="Intense Quote"/>
    <w:basedOn w:val="Normal"/>
    <w:next w:val="Normal"/>
    <w:link w:val="IntenseQuoteChar"/>
    <w:uiPriority w:val="30"/>
    <w:qFormat/>
    <w:rsid w:val="00A11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A66"/>
    <w:rPr>
      <w:i/>
      <w:iCs/>
      <w:color w:val="0F4761" w:themeColor="accent1" w:themeShade="BF"/>
    </w:rPr>
  </w:style>
  <w:style w:type="character" w:styleId="IntenseReference">
    <w:name w:val="Intense Reference"/>
    <w:basedOn w:val="DefaultParagraphFont"/>
    <w:uiPriority w:val="32"/>
    <w:qFormat/>
    <w:rsid w:val="00A11A66"/>
    <w:rPr>
      <w:b/>
      <w:bCs/>
      <w:smallCaps/>
      <w:color w:val="0F4761" w:themeColor="accent1" w:themeShade="BF"/>
      <w:spacing w:val="5"/>
    </w:rPr>
  </w:style>
  <w:style w:type="paragraph" w:styleId="Header">
    <w:name w:val="header"/>
    <w:basedOn w:val="Normal"/>
    <w:link w:val="HeaderChar"/>
    <w:uiPriority w:val="99"/>
    <w:unhideWhenUsed/>
    <w:rsid w:val="003A6E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55"/>
  </w:style>
  <w:style w:type="paragraph" w:styleId="Footer">
    <w:name w:val="footer"/>
    <w:basedOn w:val="Normal"/>
    <w:link w:val="FooterChar"/>
    <w:uiPriority w:val="99"/>
    <w:unhideWhenUsed/>
    <w:rsid w:val="003A6E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2147</Words>
  <Characters>12241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Buckland community village hall</dc:title>
  <dc:subject/>
  <dc:creator>steven care</dc:creator>
  <cp:keywords/>
  <dc:description/>
  <cp:lastModifiedBy>Lisa King</cp:lastModifiedBy>
  <cp:revision>2</cp:revision>
  <cp:lastPrinted>2026-08-19T11:53:00Z</cp:lastPrinted>
  <dcterms:created xsi:type="dcterms:W3CDTF">2026-09-06T07:26:00Z</dcterms:created>
  <dcterms:modified xsi:type="dcterms:W3CDTF">2026-09-06T07:26:00Z</dcterms:modified>
</cp:coreProperties>
</file>